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BC" w:rsidRPr="00035A01" w:rsidRDefault="00B210BC" w:rsidP="00035A01">
      <w:pPr>
        <w:tabs>
          <w:tab w:val="center" w:pos="4680"/>
          <w:tab w:val="left" w:pos="6240"/>
        </w:tabs>
        <w:spacing w:line="256" w:lineRule="exact"/>
        <w:jc w:val="center"/>
        <w:rPr>
          <w:rFonts w:ascii="Arial" w:hAnsi="Arial" w:cs="Arial"/>
          <w:sz w:val="22"/>
        </w:rPr>
      </w:pPr>
      <w:r w:rsidRPr="00035A01">
        <w:rPr>
          <w:rFonts w:ascii="Arial" w:hAnsi="Arial" w:cs="Arial"/>
          <w:sz w:val="22"/>
        </w:rPr>
        <w:t>PACIFIC NORTHWEST ANNUAL CONFERENCE</w:t>
      </w:r>
      <w:r w:rsidR="00035A01">
        <w:rPr>
          <w:rFonts w:ascii="Arial" w:hAnsi="Arial" w:cs="Arial"/>
          <w:sz w:val="22"/>
        </w:rPr>
        <w:t xml:space="preserve"> T</w:t>
      </w:r>
      <w:r w:rsidRPr="00035A01">
        <w:rPr>
          <w:rFonts w:ascii="Arial" w:hAnsi="Arial" w:cs="Arial"/>
          <w:sz w:val="22"/>
        </w:rPr>
        <w:t>HE</w:t>
      </w:r>
      <w:r w:rsidR="00035A01">
        <w:rPr>
          <w:rFonts w:ascii="Arial" w:hAnsi="Arial" w:cs="Arial"/>
          <w:sz w:val="22"/>
        </w:rPr>
        <w:t xml:space="preserve"> </w:t>
      </w:r>
      <w:r w:rsidRPr="00035A01">
        <w:rPr>
          <w:rFonts w:ascii="Arial" w:hAnsi="Arial" w:cs="Arial"/>
          <w:sz w:val="22"/>
        </w:rPr>
        <w:t>UNITED METHODIST CHURCH</w:t>
      </w:r>
    </w:p>
    <w:p w:rsidR="00B210BC" w:rsidRPr="00035A01" w:rsidRDefault="00B210BC">
      <w:pPr>
        <w:widowControl w:val="0"/>
        <w:tabs>
          <w:tab w:val="center" w:pos="4680"/>
          <w:tab w:val="left" w:pos="6240"/>
        </w:tabs>
        <w:spacing w:line="384" w:lineRule="exact"/>
        <w:jc w:val="both"/>
        <w:rPr>
          <w:rFonts w:ascii="Arial" w:hAnsi="Arial" w:cs="Arial"/>
          <w:sz w:val="22"/>
        </w:rPr>
      </w:pPr>
      <w:r w:rsidRPr="00035A01">
        <w:rPr>
          <w:rFonts w:ascii="Arial" w:hAnsi="Arial" w:cs="Arial"/>
          <w:sz w:val="22"/>
        </w:rPr>
        <w:tab/>
      </w:r>
      <w:r w:rsidRPr="00035A01">
        <w:rPr>
          <w:rFonts w:ascii="Arial" w:hAnsi="Arial" w:cs="Arial"/>
          <w:b/>
          <w:sz w:val="22"/>
        </w:rPr>
        <w:t>SUMMARY OF COVERAGE</w:t>
      </w:r>
    </w:p>
    <w:p w:rsidR="00B210BC" w:rsidRPr="00035A01" w:rsidRDefault="00B210BC">
      <w:pPr>
        <w:widowControl w:val="0"/>
        <w:tabs>
          <w:tab w:val="center" w:pos="4680"/>
          <w:tab w:val="left" w:pos="6240"/>
        </w:tabs>
        <w:spacing w:line="256" w:lineRule="exact"/>
        <w:jc w:val="center"/>
        <w:rPr>
          <w:rFonts w:ascii="Arial" w:hAnsi="Arial" w:cs="Arial"/>
          <w:sz w:val="22"/>
        </w:rPr>
      </w:pPr>
      <w:r w:rsidRPr="00035A01">
        <w:rPr>
          <w:rFonts w:ascii="Arial" w:hAnsi="Arial" w:cs="Arial"/>
          <w:sz w:val="22"/>
        </w:rPr>
        <w:t>Group Property &amp; Liability Insurance Program</w:t>
      </w:r>
    </w:p>
    <w:p w:rsidR="000E159A" w:rsidRPr="00035A01" w:rsidRDefault="00B210BC">
      <w:pPr>
        <w:widowControl w:val="0"/>
        <w:tabs>
          <w:tab w:val="center" w:pos="4680"/>
          <w:tab w:val="left" w:pos="6240"/>
        </w:tabs>
        <w:spacing w:line="256" w:lineRule="exact"/>
        <w:jc w:val="center"/>
        <w:rPr>
          <w:rFonts w:ascii="Arial" w:hAnsi="Arial" w:cs="Arial"/>
          <w:sz w:val="22"/>
        </w:rPr>
      </w:pPr>
      <w:r w:rsidRPr="00035A01">
        <w:rPr>
          <w:rFonts w:ascii="Arial" w:hAnsi="Arial" w:cs="Arial"/>
          <w:sz w:val="22"/>
        </w:rPr>
        <w:t xml:space="preserve">Underwritten by </w:t>
      </w:r>
      <w:r w:rsidR="000E159A" w:rsidRPr="00035A01">
        <w:rPr>
          <w:rFonts w:ascii="Arial" w:hAnsi="Arial" w:cs="Arial"/>
          <w:sz w:val="22"/>
        </w:rPr>
        <w:t>Travelers Indemnity Company</w:t>
      </w:r>
      <w:r w:rsidR="005562FD" w:rsidRPr="00035A01">
        <w:rPr>
          <w:rFonts w:ascii="Arial" w:hAnsi="Arial" w:cs="Arial"/>
          <w:sz w:val="22"/>
        </w:rPr>
        <w:t xml:space="preserve">, </w:t>
      </w:r>
      <w:r w:rsidR="000E159A" w:rsidRPr="00035A01">
        <w:rPr>
          <w:rFonts w:ascii="Arial" w:hAnsi="Arial" w:cs="Arial"/>
          <w:sz w:val="22"/>
        </w:rPr>
        <w:t xml:space="preserve">Philadelphia Indemnity Insurance Company, </w:t>
      </w:r>
    </w:p>
    <w:p w:rsidR="00B210BC" w:rsidRPr="00035A01" w:rsidRDefault="000E159A">
      <w:pPr>
        <w:widowControl w:val="0"/>
        <w:tabs>
          <w:tab w:val="center" w:pos="4680"/>
          <w:tab w:val="left" w:pos="6240"/>
        </w:tabs>
        <w:spacing w:line="256" w:lineRule="exact"/>
        <w:jc w:val="center"/>
        <w:rPr>
          <w:rFonts w:ascii="Arial" w:hAnsi="Arial" w:cs="Arial"/>
          <w:sz w:val="22"/>
        </w:rPr>
      </w:pPr>
      <w:r w:rsidRPr="00035A01">
        <w:rPr>
          <w:rFonts w:ascii="Arial" w:hAnsi="Arial" w:cs="Arial"/>
          <w:sz w:val="22"/>
        </w:rPr>
        <w:t xml:space="preserve">Great American Insurance Company of NY and RSUI Indemnity Company  </w:t>
      </w:r>
      <w:r w:rsidR="00263C3B" w:rsidRPr="00035A01">
        <w:rPr>
          <w:rFonts w:ascii="Arial" w:hAnsi="Arial" w:cs="Arial"/>
          <w:sz w:val="22"/>
        </w:rPr>
        <w:t xml:space="preserve"> </w:t>
      </w:r>
    </w:p>
    <w:p w:rsidR="00B210BC" w:rsidRPr="00035A01" w:rsidRDefault="00B210BC">
      <w:pPr>
        <w:widowControl w:val="0"/>
        <w:tabs>
          <w:tab w:val="center" w:pos="4680"/>
          <w:tab w:val="left" w:pos="6240"/>
        </w:tabs>
        <w:spacing w:line="256" w:lineRule="exact"/>
        <w:jc w:val="center"/>
        <w:rPr>
          <w:rFonts w:ascii="Arial" w:hAnsi="Arial" w:cs="Arial"/>
          <w:sz w:val="22"/>
        </w:rPr>
      </w:pPr>
    </w:p>
    <w:p w:rsidR="00B210BC" w:rsidRPr="00035A01" w:rsidRDefault="00B210BC">
      <w:pPr>
        <w:widowControl w:val="0"/>
        <w:tabs>
          <w:tab w:val="center" w:pos="4680"/>
          <w:tab w:val="left" w:pos="6240"/>
        </w:tabs>
        <w:spacing w:line="256" w:lineRule="exact"/>
        <w:jc w:val="both"/>
        <w:rPr>
          <w:rFonts w:ascii="Arial" w:hAnsi="Arial" w:cs="Arial"/>
          <w:sz w:val="22"/>
        </w:rPr>
      </w:pPr>
      <w:r w:rsidRPr="00035A01">
        <w:rPr>
          <w:rFonts w:ascii="Arial" w:hAnsi="Arial" w:cs="Arial"/>
          <w:sz w:val="22"/>
        </w:rPr>
        <w:tab/>
        <w:t xml:space="preserve">As in effect January 1, </w:t>
      </w:r>
      <w:r w:rsidR="00A07497" w:rsidRPr="00035A01">
        <w:rPr>
          <w:rFonts w:ascii="Arial" w:hAnsi="Arial" w:cs="Arial"/>
          <w:sz w:val="22"/>
        </w:rPr>
        <w:t>20</w:t>
      </w:r>
      <w:r w:rsidR="00E66A96">
        <w:rPr>
          <w:rFonts w:ascii="Arial" w:hAnsi="Arial" w:cs="Arial"/>
          <w:sz w:val="22"/>
        </w:rPr>
        <w:t>20</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r w:rsidRPr="00035A01">
        <w:rPr>
          <w:rFonts w:ascii="Arial" w:hAnsi="Arial" w:cs="Arial"/>
          <w:b/>
          <w:sz w:val="22"/>
        </w:rPr>
        <w:t>PROPERTY DAMAGE:</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r w:rsidRPr="00035A01">
        <w:rPr>
          <w:rFonts w:ascii="Arial" w:hAnsi="Arial" w:cs="Arial"/>
          <w:b/>
          <w:sz w:val="22"/>
        </w:rPr>
        <w:t>1.</w:t>
      </w:r>
      <w:r w:rsidRPr="00035A01">
        <w:rPr>
          <w:rFonts w:ascii="Arial" w:hAnsi="Arial" w:cs="Arial"/>
          <w:b/>
          <w:sz w:val="22"/>
        </w:rPr>
        <w:tab/>
        <w:t>Fire Insurance</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a.</w:t>
      </w:r>
      <w:r w:rsidRPr="00035A01">
        <w:rPr>
          <w:rFonts w:ascii="Arial" w:hAnsi="Arial" w:cs="Arial"/>
          <w:sz w:val="22"/>
        </w:rPr>
        <w:tab/>
        <w:t xml:space="preserve">Provides </w:t>
      </w:r>
      <w:r w:rsidR="00D86A87" w:rsidRPr="00035A01">
        <w:rPr>
          <w:rFonts w:ascii="Arial" w:hAnsi="Arial" w:cs="Arial"/>
          <w:sz w:val="22"/>
        </w:rPr>
        <w:t>replacement cost coverage on a church</w:t>
      </w:r>
      <w:r w:rsidRPr="00035A01">
        <w:rPr>
          <w:rFonts w:ascii="Arial" w:hAnsi="Arial" w:cs="Arial"/>
          <w:sz w:val="22"/>
        </w:rPr>
        <w:t xml:space="preserve"> basis for direct physical loss of or damage to covered property, except as excluded.  </w:t>
      </w:r>
      <w:r w:rsidR="00D86A87" w:rsidRPr="00035A01">
        <w:rPr>
          <w:rFonts w:ascii="Arial" w:hAnsi="Arial" w:cs="Arial"/>
          <w:sz w:val="22"/>
        </w:rPr>
        <w:t xml:space="preserve">The total values reported for </w:t>
      </w:r>
      <w:proofErr w:type="gramStart"/>
      <w:r w:rsidR="00035A01">
        <w:rPr>
          <w:rFonts w:ascii="Arial" w:hAnsi="Arial" w:cs="Arial"/>
          <w:sz w:val="22"/>
        </w:rPr>
        <w:t xml:space="preserve">each </w:t>
      </w:r>
      <w:r w:rsidR="00D86A87" w:rsidRPr="00035A01">
        <w:rPr>
          <w:rFonts w:ascii="Arial" w:hAnsi="Arial" w:cs="Arial"/>
          <w:sz w:val="22"/>
        </w:rPr>
        <w:t xml:space="preserve"> church</w:t>
      </w:r>
      <w:proofErr w:type="gramEnd"/>
      <w:r w:rsidR="00035A01">
        <w:rPr>
          <w:rFonts w:ascii="Arial" w:hAnsi="Arial" w:cs="Arial"/>
          <w:sz w:val="22"/>
        </w:rPr>
        <w:t xml:space="preserve"> building/ property type</w:t>
      </w:r>
      <w:r w:rsidR="00D86A87" w:rsidRPr="00035A01">
        <w:rPr>
          <w:rFonts w:ascii="Arial" w:hAnsi="Arial" w:cs="Arial"/>
          <w:sz w:val="22"/>
        </w:rPr>
        <w:t xml:space="preserve"> plus </w:t>
      </w:r>
      <w:r w:rsidR="00035A01" w:rsidRPr="00035A01">
        <w:rPr>
          <w:rFonts w:ascii="Arial" w:hAnsi="Arial" w:cs="Arial"/>
          <w:sz w:val="22"/>
        </w:rPr>
        <w:t>20</w:t>
      </w:r>
      <w:r w:rsidR="00D86A87" w:rsidRPr="00035A01">
        <w:rPr>
          <w:rFonts w:ascii="Arial" w:hAnsi="Arial" w:cs="Arial"/>
          <w:sz w:val="22"/>
        </w:rPr>
        <w:t>%</w:t>
      </w:r>
      <w:r w:rsidR="00113FAE" w:rsidRPr="00035A01">
        <w:rPr>
          <w:rFonts w:ascii="Arial" w:hAnsi="Arial" w:cs="Arial"/>
          <w:sz w:val="22"/>
        </w:rPr>
        <w:t xml:space="preserve"> (</w:t>
      </w:r>
      <w:r w:rsidR="00035A01" w:rsidRPr="00035A01">
        <w:rPr>
          <w:rFonts w:ascii="Arial" w:hAnsi="Arial" w:cs="Arial"/>
          <w:sz w:val="22"/>
        </w:rPr>
        <w:t>twenty</w:t>
      </w:r>
      <w:r w:rsidR="00113FAE" w:rsidRPr="00035A01">
        <w:rPr>
          <w:rFonts w:ascii="Arial" w:hAnsi="Arial" w:cs="Arial"/>
          <w:sz w:val="22"/>
        </w:rPr>
        <w:t>)</w:t>
      </w:r>
      <w:r w:rsidR="00D86A87" w:rsidRPr="00035A01">
        <w:rPr>
          <w:rFonts w:ascii="Arial" w:hAnsi="Arial" w:cs="Arial"/>
          <w:sz w:val="22"/>
        </w:rPr>
        <w:t xml:space="preserve"> is the total limit available for damages per claim per church</w:t>
      </w:r>
      <w:r w:rsidR="00035A01" w:rsidRPr="00035A01">
        <w:rPr>
          <w:rFonts w:ascii="Arial" w:hAnsi="Arial" w:cs="Arial"/>
          <w:sz w:val="22"/>
        </w:rPr>
        <w:t xml:space="preserve"> building or property type</w:t>
      </w:r>
      <w:r w:rsidR="00D86A87" w:rsidRPr="00035A01">
        <w:rPr>
          <w:rFonts w:ascii="Arial" w:hAnsi="Arial" w:cs="Arial"/>
          <w:sz w:val="22"/>
        </w:rPr>
        <w:t xml:space="preserve">. </w:t>
      </w:r>
      <w:r w:rsidRPr="00035A01">
        <w:rPr>
          <w:rFonts w:ascii="Arial" w:hAnsi="Arial" w:cs="Arial"/>
          <w:sz w:val="22"/>
        </w:rPr>
        <w:t xml:space="preserve">Coverage includes protection from (but not limited to) loss due to fire, lightning, windstorm, hail, explosion, riot, aircraft, vehicles, smoke, falling objects, vandalism, malicious mischief, collapse, water damage from overflowing appliances and breaking of pipes (premises must be heated). </w:t>
      </w:r>
      <w:r w:rsidR="00D94DA0" w:rsidRPr="00035A01">
        <w:rPr>
          <w:rFonts w:ascii="Arial" w:hAnsi="Arial" w:cs="Arial"/>
          <w:sz w:val="22"/>
        </w:rPr>
        <w:t>Coverage a</w:t>
      </w:r>
      <w:r w:rsidRPr="00035A01">
        <w:rPr>
          <w:rFonts w:ascii="Arial" w:hAnsi="Arial" w:cs="Arial"/>
          <w:sz w:val="22"/>
        </w:rPr>
        <w:t>pplies to buildings</w:t>
      </w:r>
      <w:r w:rsidR="0087576B" w:rsidRPr="00035A01">
        <w:rPr>
          <w:rFonts w:ascii="Arial" w:hAnsi="Arial" w:cs="Arial"/>
          <w:sz w:val="22"/>
        </w:rPr>
        <w:t xml:space="preserve"> (including perm</w:t>
      </w:r>
      <w:r w:rsidR="00210583" w:rsidRPr="00035A01">
        <w:rPr>
          <w:rFonts w:ascii="Arial" w:hAnsi="Arial" w:cs="Arial"/>
          <w:sz w:val="22"/>
        </w:rPr>
        <w:t xml:space="preserve">anently affixed organs and </w:t>
      </w:r>
      <w:r w:rsidR="0087576B" w:rsidRPr="00035A01">
        <w:rPr>
          <w:rFonts w:ascii="Arial" w:hAnsi="Arial" w:cs="Arial"/>
          <w:sz w:val="22"/>
        </w:rPr>
        <w:t>pews)</w:t>
      </w:r>
      <w:r w:rsidRPr="00035A01">
        <w:rPr>
          <w:rFonts w:ascii="Arial" w:hAnsi="Arial" w:cs="Arial"/>
          <w:sz w:val="22"/>
        </w:rPr>
        <w:t xml:space="preserve">, contents, outdoor signs, fences, </w:t>
      </w:r>
      <w:r w:rsidR="007B479D" w:rsidRPr="00035A01">
        <w:rPr>
          <w:rFonts w:ascii="Arial" w:hAnsi="Arial" w:cs="Arial"/>
          <w:sz w:val="22"/>
        </w:rPr>
        <w:t xml:space="preserve">boilers (if applicable) </w:t>
      </w:r>
      <w:r w:rsidRPr="00035A01">
        <w:rPr>
          <w:rFonts w:ascii="Arial" w:hAnsi="Arial" w:cs="Arial"/>
          <w:sz w:val="22"/>
        </w:rPr>
        <w:t>and property while in the c</w:t>
      </w:r>
      <w:r w:rsidR="009771B6" w:rsidRPr="00035A01">
        <w:rPr>
          <w:rFonts w:ascii="Arial" w:hAnsi="Arial" w:cs="Arial"/>
          <w:sz w:val="22"/>
        </w:rPr>
        <w:t xml:space="preserve">are and custody of the church. </w:t>
      </w:r>
      <w:r w:rsidRPr="00035A01">
        <w:rPr>
          <w:rFonts w:ascii="Arial" w:hAnsi="Arial" w:cs="Arial"/>
          <w:sz w:val="22"/>
        </w:rPr>
        <w:t xml:space="preserve">The per-occurrence deductible </w:t>
      </w:r>
      <w:r w:rsidR="006134E4" w:rsidRPr="00035A01">
        <w:rPr>
          <w:rFonts w:ascii="Arial" w:hAnsi="Arial" w:cs="Arial"/>
          <w:sz w:val="22"/>
        </w:rPr>
        <w:t>has increased to</w:t>
      </w:r>
      <w:r w:rsidRPr="00035A01">
        <w:rPr>
          <w:rFonts w:ascii="Arial" w:hAnsi="Arial" w:cs="Arial"/>
          <w:sz w:val="22"/>
        </w:rPr>
        <w:t xml:space="preserve"> $</w:t>
      </w:r>
      <w:r w:rsidR="000008AB" w:rsidRPr="00035A01">
        <w:rPr>
          <w:rFonts w:ascii="Arial" w:hAnsi="Arial" w:cs="Arial"/>
          <w:sz w:val="22"/>
        </w:rPr>
        <w:t>5</w:t>
      </w:r>
      <w:r w:rsidRPr="00035A01">
        <w:rPr>
          <w:rFonts w:ascii="Arial" w:hAnsi="Arial" w:cs="Arial"/>
          <w:sz w:val="22"/>
        </w:rPr>
        <w:t>,000.</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r w:rsidRPr="00035A01">
        <w:rPr>
          <w:rFonts w:ascii="Arial" w:hAnsi="Arial" w:cs="Arial"/>
          <w:sz w:val="22"/>
        </w:rPr>
        <w:tab/>
      </w:r>
      <w:r w:rsidRPr="00035A01">
        <w:rPr>
          <w:rFonts w:ascii="Arial" w:hAnsi="Arial" w:cs="Arial"/>
          <w:sz w:val="22"/>
        </w:rPr>
        <w:tab/>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b.</w:t>
      </w:r>
      <w:r w:rsidRPr="00035A01">
        <w:rPr>
          <w:rFonts w:ascii="Arial" w:hAnsi="Arial" w:cs="Arial"/>
          <w:sz w:val="22"/>
        </w:rPr>
        <w:tab/>
        <w:t>Coverage extends to loss from burglary or theft, including damage to the building.</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c.</w:t>
      </w:r>
      <w:r w:rsidRPr="00035A01">
        <w:rPr>
          <w:rFonts w:ascii="Arial" w:hAnsi="Arial" w:cs="Arial"/>
          <w:sz w:val="22"/>
        </w:rPr>
        <w:tab/>
        <w:t>Coverage is provided for church contents while off chur</w:t>
      </w:r>
      <w:r w:rsidR="00035A01" w:rsidRPr="00035A01">
        <w:rPr>
          <w:rFonts w:ascii="Arial" w:hAnsi="Arial" w:cs="Arial"/>
          <w:sz w:val="22"/>
        </w:rPr>
        <w:t xml:space="preserve">ch premises temporarily, while in domestic and </w:t>
      </w:r>
      <w:r w:rsidRPr="00035A01">
        <w:rPr>
          <w:rFonts w:ascii="Arial" w:hAnsi="Arial" w:cs="Arial"/>
          <w:sz w:val="22"/>
        </w:rPr>
        <w:t>Personal Property of Others in your care, custody o</w:t>
      </w:r>
      <w:r w:rsidR="00035A01" w:rsidRPr="00035A01">
        <w:rPr>
          <w:rFonts w:ascii="Arial" w:hAnsi="Arial" w:cs="Arial"/>
          <w:sz w:val="22"/>
        </w:rPr>
        <w:t>r control, these are subject to sub-limits and deductibles.</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rsidP="0070523D">
      <w:pPr>
        <w:pStyle w:val="BodyText2"/>
        <w:ind w:left="883" w:hanging="343"/>
        <w:rPr>
          <w:rFonts w:ascii="Arial" w:hAnsi="Arial" w:cs="Arial"/>
        </w:rPr>
      </w:pPr>
      <w:r w:rsidRPr="00035A01">
        <w:rPr>
          <w:rFonts w:ascii="Arial" w:hAnsi="Arial" w:cs="Arial"/>
          <w:b/>
        </w:rPr>
        <w:t>d</w:t>
      </w:r>
      <w:r w:rsidRPr="00035A01">
        <w:rPr>
          <w:rFonts w:ascii="Arial" w:hAnsi="Arial" w:cs="Arial"/>
        </w:rPr>
        <w:t>.</w:t>
      </w:r>
      <w:r w:rsidRPr="00035A01">
        <w:rPr>
          <w:rFonts w:ascii="Arial" w:hAnsi="Arial" w:cs="Arial"/>
        </w:rPr>
        <w:tab/>
        <w:t xml:space="preserve">Coverage applies to personal property of the </w:t>
      </w:r>
      <w:r w:rsidR="00035A01">
        <w:rPr>
          <w:rFonts w:ascii="Arial" w:hAnsi="Arial" w:cs="Arial"/>
        </w:rPr>
        <w:t>pastor</w:t>
      </w:r>
      <w:r w:rsidR="009C062A" w:rsidRPr="00035A01">
        <w:rPr>
          <w:rFonts w:ascii="Arial" w:hAnsi="Arial" w:cs="Arial"/>
        </w:rPr>
        <w:t xml:space="preserve"> or employees</w:t>
      </w:r>
      <w:r w:rsidR="00035A01">
        <w:rPr>
          <w:rFonts w:ascii="Arial" w:hAnsi="Arial" w:cs="Arial"/>
        </w:rPr>
        <w:t xml:space="preserve"> located in the church</w:t>
      </w:r>
      <w:r w:rsidR="006D4BB2" w:rsidRPr="00035A01">
        <w:rPr>
          <w:rFonts w:ascii="Arial" w:hAnsi="Arial" w:cs="Arial"/>
        </w:rPr>
        <w:t xml:space="preserve"> </w:t>
      </w:r>
      <w:r w:rsidRPr="00035A01">
        <w:rPr>
          <w:rFonts w:ascii="Arial" w:hAnsi="Arial" w:cs="Arial"/>
        </w:rPr>
        <w:t xml:space="preserve">building, such as books, office equipment, etc., which is customarily used in the performance of one's duties.  Personal property of employees at </w:t>
      </w:r>
      <w:r w:rsidR="00737501" w:rsidRPr="00035A01">
        <w:rPr>
          <w:rFonts w:ascii="Arial" w:hAnsi="Arial" w:cs="Arial"/>
        </w:rPr>
        <w:t xml:space="preserve">the </w:t>
      </w:r>
      <w:r w:rsidRPr="00035A01">
        <w:rPr>
          <w:rFonts w:ascii="Arial" w:hAnsi="Arial" w:cs="Arial"/>
        </w:rPr>
        <w:t xml:space="preserve">church </w:t>
      </w:r>
      <w:r w:rsidR="00A07497" w:rsidRPr="00035A01">
        <w:rPr>
          <w:rFonts w:ascii="Arial" w:hAnsi="Arial" w:cs="Arial"/>
        </w:rPr>
        <w:t xml:space="preserve">are </w:t>
      </w:r>
      <w:r w:rsidRPr="00035A01">
        <w:rPr>
          <w:rFonts w:ascii="Arial" w:hAnsi="Arial" w:cs="Arial"/>
        </w:rPr>
        <w:t>covered up to a $</w:t>
      </w:r>
      <w:r w:rsidR="000008AB" w:rsidRPr="00035A01">
        <w:rPr>
          <w:rFonts w:ascii="Arial" w:hAnsi="Arial" w:cs="Arial"/>
        </w:rPr>
        <w:t>5</w:t>
      </w:r>
      <w:r w:rsidR="006D4BB2" w:rsidRPr="00035A01">
        <w:rPr>
          <w:rFonts w:ascii="Arial" w:hAnsi="Arial" w:cs="Arial"/>
        </w:rPr>
        <w:t>0</w:t>
      </w:r>
      <w:r w:rsidR="000008AB" w:rsidRPr="00035A01">
        <w:rPr>
          <w:rFonts w:ascii="Arial" w:hAnsi="Arial" w:cs="Arial"/>
        </w:rPr>
        <w:t>,000</w:t>
      </w:r>
      <w:r w:rsidR="0021057E" w:rsidRPr="00035A01">
        <w:rPr>
          <w:rFonts w:ascii="Arial" w:hAnsi="Arial" w:cs="Arial"/>
        </w:rPr>
        <w:t xml:space="preserve"> </w:t>
      </w:r>
      <w:r w:rsidR="00E66A96">
        <w:rPr>
          <w:rFonts w:ascii="Arial" w:hAnsi="Arial" w:cs="Arial"/>
        </w:rPr>
        <w:t>limit.</w:t>
      </w:r>
      <w:r w:rsidR="009C062A" w:rsidRPr="00035A01">
        <w:rPr>
          <w:rFonts w:ascii="Arial" w:hAnsi="Arial" w:cs="Arial"/>
        </w:rPr>
        <w:t xml:space="preserve"> </w:t>
      </w:r>
      <w:r w:rsidR="009771B6" w:rsidRPr="00035A01">
        <w:rPr>
          <w:rFonts w:ascii="Arial" w:hAnsi="Arial" w:cs="Arial"/>
        </w:rPr>
        <w:tab/>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e.</w:t>
      </w:r>
      <w:r w:rsidRPr="00035A01">
        <w:rPr>
          <w:rFonts w:ascii="Arial" w:hAnsi="Arial" w:cs="Arial"/>
          <w:sz w:val="22"/>
        </w:rPr>
        <w:tab/>
        <w:t>Major coverage exclusions are earthquake</w:t>
      </w:r>
      <w:r w:rsidR="00B47BC2" w:rsidRPr="00035A01">
        <w:rPr>
          <w:rFonts w:ascii="Arial" w:hAnsi="Arial" w:cs="Arial"/>
          <w:sz w:val="22"/>
        </w:rPr>
        <w:t xml:space="preserve"> (except as noted below)</w:t>
      </w:r>
      <w:r w:rsidRPr="00035A01">
        <w:rPr>
          <w:rFonts w:ascii="Arial" w:hAnsi="Arial" w:cs="Arial"/>
          <w:sz w:val="22"/>
        </w:rPr>
        <w:t xml:space="preserve">, water (flood), loss due to wear and tear, deterioration, defects, settling or cracking, nuclear hazard, governmental action, war, mud slide, and power failure away from premises. </w:t>
      </w:r>
      <w:r w:rsidR="00CF1135" w:rsidRPr="00035A01">
        <w:rPr>
          <w:rFonts w:ascii="Arial" w:hAnsi="Arial" w:cs="Arial"/>
          <w:sz w:val="22"/>
        </w:rPr>
        <w:t xml:space="preserve">  This policy d</w:t>
      </w:r>
      <w:r w:rsidRPr="00035A01">
        <w:rPr>
          <w:rFonts w:ascii="Arial" w:hAnsi="Arial" w:cs="Arial"/>
          <w:sz w:val="22"/>
        </w:rPr>
        <w:t>oes not cover losses to valuables of volunteers when the valuables are not in the care and custody of the church.  An example would be a stolen purse</w:t>
      </w:r>
      <w:r w:rsidR="0021057E" w:rsidRPr="00035A01">
        <w:rPr>
          <w:rFonts w:ascii="Arial" w:hAnsi="Arial" w:cs="Arial"/>
          <w:sz w:val="22"/>
        </w:rPr>
        <w:t>, vehicles in the parking lot</w:t>
      </w:r>
      <w:r w:rsidRPr="00035A01">
        <w:rPr>
          <w:rFonts w:ascii="Arial" w:hAnsi="Arial" w:cs="Arial"/>
          <w:sz w:val="22"/>
        </w:rPr>
        <w:t xml:space="preserve">. </w:t>
      </w:r>
    </w:p>
    <w:p w:rsidR="00B210BC" w:rsidRPr="00035A01" w:rsidRDefault="00C35C4E" w:rsidP="00392348">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r w:rsidRPr="00035A01">
        <w:rPr>
          <w:rFonts w:ascii="Arial" w:hAnsi="Arial" w:cs="Arial"/>
          <w:sz w:val="22"/>
        </w:rPr>
        <w:tab/>
      </w:r>
    </w:p>
    <w:p w:rsidR="00B210BC" w:rsidRPr="00122414"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color w:val="00B050"/>
          <w:sz w:val="22"/>
        </w:rPr>
      </w:pPr>
      <w:r w:rsidRPr="00035A01">
        <w:rPr>
          <w:rFonts w:ascii="Arial" w:hAnsi="Arial" w:cs="Arial"/>
          <w:b/>
          <w:sz w:val="22"/>
        </w:rPr>
        <w:t>f.</w:t>
      </w:r>
      <w:r w:rsidRPr="00035A01">
        <w:rPr>
          <w:rFonts w:ascii="Arial" w:hAnsi="Arial" w:cs="Arial"/>
          <w:sz w:val="22"/>
        </w:rPr>
        <w:tab/>
        <w:t>Dama</w:t>
      </w:r>
      <w:r w:rsidR="00E66A96">
        <w:rPr>
          <w:rFonts w:ascii="Arial" w:hAnsi="Arial" w:cs="Arial"/>
          <w:sz w:val="22"/>
        </w:rPr>
        <w:t xml:space="preserve">ge to building or contents due to </w:t>
      </w:r>
      <w:r w:rsidR="00E66A96" w:rsidRPr="00E66A96">
        <w:rPr>
          <w:rFonts w:ascii="Arial" w:hAnsi="Arial" w:cs="Arial"/>
          <w:sz w:val="22"/>
        </w:rPr>
        <w:t>Sewer Back-Up, meaning water or sewage which backs up from a sewer or drain located within a building, and waterborne material carried or otherwise moved by such water or sewage</w:t>
      </w:r>
      <w:r w:rsidR="00392348" w:rsidRPr="00035A01">
        <w:rPr>
          <w:rFonts w:ascii="Arial" w:hAnsi="Arial" w:cs="Arial"/>
          <w:sz w:val="22"/>
        </w:rPr>
        <w:t xml:space="preserve"> is </w:t>
      </w:r>
      <w:r w:rsidR="00035A01" w:rsidRPr="00035A01">
        <w:rPr>
          <w:rFonts w:ascii="Arial" w:hAnsi="Arial" w:cs="Arial"/>
          <w:sz w:val="22"/>
        </w:rPr>
        <w:t>subject to a sublimit</w:t>
      </w:r>
      <w:r w:rsidR="00E66A96">
        <w:rPr>
          <w:rFonts w:ascii="Arial" w:hAnsi="Arial" w:cs="Arial"/>
          <w:sz w:val="22"/>
        </w:rPr>
        <w:t xml:space="preserve"> of $500,000</w:t>
      </w:r>
      <w:r w:rsidR="00F13F74" w:rsidRPr="00035A01">
        <w:rPr>
          <w:rFonts w:ascii="Arial" w:hAnsi="Arial" w:cs="Arial"/>
          <w:sz w:val="22"/>
        </w:rPr>
        <w:t xml:space="preserve">.  There is no coverage for other water damage. </w:t>
      </w:r>
      <w:r w:rsidR="00D44416" w:rsidRPr="00035A01">
        <w:rPr>
          <w:rFonts w:ascii="Arial" w:hAnsi="Arial" w:cs="Arial"/>
          <w:sz w:val="22"/>
        </w:rPr>
        <w:t xml:space="preserve"> </w:t>
      </w:r>
      <w:r w:rsidR="00C35C4E" w:rsidRPr="00035A01">
        <w:rPr>
          <w:rFonts w:ascii="Arial" w:hAnsi="Arial" w:cs="Arial"/>
          <w:sz w:val="22"/>
        </w:rPr>
        <w:t xml:space="preserve">Water means: flood, surface water, waves, tidal waves, overflow of any body of water, or their spray, all whether driven by wind or not; mudslide or mudflow, water under the ground surface pressing on, or flowing or seeping through foundations, walls, floors or paved surfaces, basements, or doors, windows or other openings. </w:t>
      </w:r>
      <w:r w:rsidR="00122414">
        <w:rPr>
          <w:rFonts w:ascii="Arial" w:hAnsi="Arial" w:cs="Arial"/>
          <w:color w:val="00B050"/>
          <w:sz w:val="22"/>
        </w:rPr>
        <w:t xml:space="preserve">Back up of water </w:t>
      </w:r>
      <w:r w:rsidR="00E66A96">
        <w:rPr>
          <w:rFonts w:ascii="Arial" w:hAnsi="Arial" w:cs="Arial"/>
          <w:color w:val="00B050"/>
          <w:sz w:val="22"/>
        </w:rPr>
        <w:t>is at a deductible of $25,000</w:t>
      </w:r>
      <w:r w:rsidR="00122414">
        <w:rPr>
          <w:rFonts w:ascii="Arial" w:hAnsi="Arial" w:cs="Arial"/>
          <w:color w:val="00B050"/>
          <w:sz w:val="22"/>
        </w:rPr>
        <w:t xml:space="preserve">. </w:t>
      </w:r>
    </w:p>
    <w:p w:rsidR="0024219C" w:rsidRPr="00035A01" w:rsidRDefault="0024219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b/>
          <w:sz w:val="22"/>
        </w:rPr>
      </w:pPr>
      <w:r w:rsidRPr="00035A01">
        <w:rPr>
          <w:rFonts w:ascii="Arial" w:hAnsi="Arial" w:cs="Arial"/>
          <w:b/>
          <w:sz w:val="22"/>
        </w:rPr>
        <w:tab/>
      </w:r>
    </w:p>
    <w:p w:rsidR="0024219C" w:rsidRPr="00035A01" w:rsidRDefault="0024219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sz w:val="22"/>
        </w:rPr>
        <w:tab/>
        <w:t>If flood is of concern to your church, please contact Marsh for a quote through the National Flood Insurance Program. Coverage through this program</w:t>
      </w:r>
      <w:r w:rsidR="004D0288" w:rsidRPr="00035A01">
        <w:rPr>
          <w:rFonts w:ascii="Arial" w:hAnsi="Arial" w:cs="Arial"/>
          <w:sz w:val="22"/>
        </w:rPr>
        <w:t xml:space="preserve"> based on actual cash value (accounts for depreciation) and the maximum limit available is $500,000 per building and $500,000 contents per building. </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g.</w:t>
      </w:r>
      <w:r w:rsidRPr="00035A01">
        <w:rPr>
          <w:rFonts w:ascii="Arial" w:hAnsi="Arial" w:cs="Arial"/>
          <w:sz w:val="22"/>
        </w:rPr>
        <w:tab/>
        <w:t xml:space="preserve">Coverage to shrubs, plants and trees is provided up to a limit of </w:t>
      </w:r>
      <w:r w:rsidR="000008AB" w:rsidRPr="00035A01">
        <w:rPr>
          <w:rFonts w:ascii="Arial" w:hAnsi="Arial" w:cs="Arial"/>
          <w:sz w:val="22"/>
        </w:rPr>
        <w:t>$1</w:t>
      </w:r>
      <w:r w:rsidR="002439AF" w:rsidRPr="00035A01">
        <w:rPr>
          <w:rFonts w:ascii="Arial" w:hAnsi="Arial" w:cs="Arial"/>
          <w:sz w:val="22"/>
        </w:rPr>
        <w:t>00</w:t>
      </w:r>
      <w:r w:rsidR="000008AB" w:rsidRPr="00035A01">
        <w:rPr>
          <w:rFonts w:ascii="Arial" w:hAnsi="Arial" w:cs="Arial"/>
          <w:sz w:val="22"/>
        </w:rPr>
        <w:t xml:space="preserve">,000 </w:t>
      </w:r>
      <w:r w:rsidRPr="00035A01">
        <w:rPr>
          <w:rFonts w:ascii="Arial" w:hAnsi="Arial" w:cs="Arial"/>
          <w:sz w:val="22"/>
        </w:rPr>
        <w:t>per occurrence for any one shrub, plant, or tree</w:t>
      </w:r>
      <w:r w:rsidR="002439AF" w:rsidRPr="00035A01">
        <w:rPr>
          <w:rFonts w:ascii="Arial" w:hAnsi="Arial" w:cs="Arial"/>
          <w:sz w:val="22"/>
        </w:rPr>
        <w:t xml:space="preserve"> (subject to $1,000 per item)</w:t>
      </w:r>
      <w:r w:rsidRPr="00035A01">
        <w:rPr>
          <w:rFonts w:ascii="Arial" w:hAnsi="Arial" w:cs="Arial"/>
          <w:sz w:val="22"/>
        </w:rPr>
        <w:t xml:space="preserve"> resulting from fire, lightning, </w:t>
      </w:r>
      <w:r w:rsidRPr="00035A01">
        <w:rPr>
          <w:rFonts w:ascii="Arial" w:hAnsi="Arial" w:cs="Arial"/>
          <w:sz w:val="22"/>
        </w:rPr>
        <w:lastRenderedPageBreak/>
        <w:t xml:space="preserve">aircraft, explosion, </w:t>
      </w:r>
      <w:r w:rsidR="00415039" w:rsidRPr="00035A01">
        <w:rPr>
          <w:rFonts w:ascii="Arial" w:hAnsi="Arial" w:cs="Arial"/>
          <w:sz w:val="22"/>
        </w:rPr>
        <w:t xml:space="preserve">or </w:t>
      </w:r>
      <w:r w:rsidRPr="00035A01">
        <w:rPr>
          <w:rFonts w:ascii="Arial" w:hAnsi="Arial" w:cs="Arial"/>
          <w:sz w:val="22"/>
        </w:rPr>
        <w:t>rio</w:t>
      </w:r>
      <w:r w:rsidR="00415039" w:rsidRPr="00035A01">
        <w:rPr>
          <w:rFonts w:ascii="Arial" w:hAnsi="Arial" w:cs="Arial"/>
          <w:sz w:val="22"/>
        </w:rPr>
        <w:t>t</w:t>
      </w:r>
      <w:r w:rsidRPr="00035A01">
        <w:rPr>
          <w:rFonts w:ascii="Arial" w:hAnsi="Arial" w:cs="Arial"/>
          <w:color w:val="0000FF"/>
          <w:sz w:val="22"/>
        </w:rPr>
        <w:t>.</w:t>
      </w:r>
    </w:p>
    <w:p w:rsidR="001C7E6D" w:rsidRPr="00035A01" w:rsidRDefault="001C7E6D">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ind w:left="883" w:hanging="442"/>
        <w:jc w:val="both"/>
        <w:rPr>
          <w:rFonts w:ascii="Arial" w:hAnsi="Arial" w:cs="Arial"/>
          <w:sz w:val="22"/>
        </w:rPr>
      </w:pPr>
      <w:r w:rsidRPr="00035A01">
        <w:rPr>
          <w:rFonts w:ascii="Arial" w:hAnsi="Arial" w:cs="Arial"/>
          <w:b/>
          <w:sz w:val="22"/>
        </w:rPr>
        <w:t>h.</w:t>
      </w:r>
      <w:r w:rsidRPr="00035A01">
        <w:rPr>
          <w:rFonts w:ascii="Arial" w:hAnsi="Arial" w:cs="Arial"/>
          <w:sz w:val="22"/>
        </w:rPr>
        <w:tab/>
        <w:t>Property</w:t>
      </w:r>
      <w:r w:rsidR="00392348" w:rsidRPr="00035A01">
        <w:rPr>
          <w:rFonts w:ascii="Arial" w:hAnsi="Arial" w:cs="Arial"/>
          <w:sz w:val="22"/>
        </w:rPr>
        <w:t xml:space="preserve"> is </w:t>
      </w:r>
      <w:r w:rsidRPr="00035A01">
        <w:rPr>
          <w:rFonts w:ascii="Arial" w:hAnsi="Arial" w:cs="Arial"/>
          <w:sz w:val="22"/>
        </w:rPr>
        <w:t>insured for replacement cost (without deduction for depreciation), but payment will not be made</w:t>
      </w:r>
      <w:r w:rsidR="00D045A0" w:rsidRPr="00035A01">
        <w:rPr>
          <w:rFonts w:ascii="Arial" w:hAnsi="Arial" w:cs="Arial"/>
          <w:sz w:val="22"/>
        </w:rPr>
        <w:t xml:space="preserve"> until</w:t>
      </w:r>
      <w:r w:rsidRPr="00035A01">
        <w:rPr>
          <w:rFonts w:ascii="Arial" w:hAnsi="Arial" w:cs="Arial"/>
          <w:sz w:val="22"/>
        </w:rPr>
        <w:t xml:space="preserve"> 1</w:t>
      </w:r>
      <w:proofErr w:type="gramStart"/>
      <w:r w:rsidRPr="00035A01">
        <w:rPr>
          <w:rFonts w:ascii="Arial" w:hAnsi="Arial" w:cs="Arial"/>
          <w:sz w:val="22"/>
        </w:rPr>
        <w:t>.)the</w:t>
      </w:r>
      <w:proofErr w:type="gramEnd"/>
      <w:r w:rsidRPr="00035A01">
        <w:rPr>
          <w:rFonts w:ascii="Arial" w:hAnsi="Arial" w:cs="Arial"/>
          <w:sz w:val="22"/>
        </w:rPr>
        <w:t xml:space="preserve"> lost or damaged property is actually repaired or replaced; and 2.) unless repairs/replacement are made as soon as reasonably possible after loss or damage.  Replacement cost does not apply to manuscripts, works of art, antiques or rare articles, including etchings, pictures, statuary, marbles, bronzes, porcelains and bric-a-brac</w:t>
      </w:r>
      <w:r w:rsidR="00FB04BB" w:rsidRPr="00035A01">
        <w:rPr>
          <w:rFonts w:ascii="Arial" w:hAnsi="Arial" w:cs="Arial"/>
          <w:sz w:val="22"/>
        </w:rPr>
        <w:t xml:space="preserve"> </w:t>
      </w:r>
      <w:r w:rsidR="00FB04BB" w:rsidRPr="00035A01">
        <w:rPr>
          <w:rFonts w:ascii="Arial" w:hAnsi="Arial" w:cs="Arial"/>
          <w:sz w:val="22"/>
          <w:u w:val="single"/>
        </w:rPr>
        <w:t>these are subject to a sub-limit of $25,000</w:t>
      </w:r>
      <w:r w:rsidRPr="00035A01">
        <w:rPr>
          <w:rFonts w:ascii="Arial" w:hAnsi="Arial" w:cs="Arial"/>
          <w:sz w:val="22"/>
        </w:rPr>
        <w:t xml:space="preserve">.  </w:t>
      </w:r>
      <w:r w:rsidR="00B72895" w:rsidRPr="00035A01">
        <w:rPr>
          <w:rFonts w:ascii="Arial" w:hAnsi="Arial" w:cs="Arial"/>
          <w:sz w:val="22"/>
        </w:rPr>
        <w:t xml:space="preserve">Furthermore, if property is not repaired or replaced, then Actual Cash Value (depreciation) applies.  </w:t>
      </w:r>
      <w:r w:rsidRPr="00035A01">
        <w:rPr>
          <w:rFonts w:ascii="Arial" w:hAnsi="Arial" w:cs="Arial"/>
          <w:sz w:val="22"/>
        </w:rPr>
        <w:t>Losses are subject to $</w:t>
      </w:r>
      <w:r w:rsidR="000008AB" w:rsidRPr="00035A01">
        <w:rPr>
          <w:rFonts w:ascii="Arial" w:hAnsi="Arial" w:cs="Arial"/>
          <w:sz w:val="22"/>
        </w:rPr>
        <w:t>5</w:t>
      </w:r>
      <w:r w:rsidRPr="00035A01">
        <w:rPr>
          <w:rFonts w:ascii="Arial" w:hAnsi="Arial" w:cs="Arial"/>
          <w:sz w:val="22"/>
        </w:rPr>
        <w:t>,000 per occurrence deductible.</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9C062A" w:rsidRPr="00035A01" w:rsidRDefault="00B210BC" w:rsidP="0081556E">
      <w:pPr>
        <w:widowControl w:val="0"/>
        <w:numPr>
          <w:ilvl w:val="0"/>
          <w:numId w:val="6"/>
        </w:numPr>
        <w:tabs>
          <w:tab w:val="clear" w:pos="1161"/>
          <w:tab w:val="left" w:pos="441"/>
          <w:tab w:val="left" w:pos="883"/>
          <w:tab w:val="left" w:pos="1440"/>
          <w:tab w:val="left" w:pos="1920"/>
          <w:tab w:val="left" w:pos="2640"/>
          <w:tab w:val="left" w:pos="4440"/>
          <w:tab w:val="left" w:pos="6240"/>
        </w:tabs>
        <w:spacing w:line="256" w:lineRule="exact"/>
        <w:ind w:left="900" w:hanging="459"/>
        <w:jc w:val="both"/>
        <w:rPr>
          <w:rFonts w:ascii="Arial" w:hAnsi="Arial" w:cs="Arial"/>
          <w:sz w:val="22"/>
        </w:rPr>
      </w:pPr>
      <w:r w:rsidRPr="00035A01">
        <w:rPr>
          <w:rFonts w:ascii="Arial" w:hAnsi="Arial" w:cs="Arial"/>
          <w:sz w:val="22"/>
        </w:rPr>
        <w:t xml:space="preserve">Coverage includes increased cost to repair, rebuild, or construct the property, by enforcement of building, zoning or land use law.  </w:t>
      </w:r>
      <w:r w:rsidR="00BD4DAF" w:rsidRPr="00035A01">
        <w:rPr>
          <w:rFonts w:ascii="Arial" w:hAnsi="Arial" w:cs="Arial"/>
          <w:sz w:val="22"/>
        </w:rPr>
        <w:t xml:space="preserve"> </w:t>
      </w:r>
    </w:p>
    <w:p w:rsidR="00B210BC" w:rsidRPr="00035A01" w:rsidRDefault="00B210BC">
      <w:pPr>
        <w:widowControl w:val="0"/>
        <w:tabs>
          <w:tab w:val="left" w:pos="441"/>
          <w:tab w:val="left" w:pos="883"/>
          <w:tab w:val="left" w:pos="1440"/>
          <w:tab w:val="left" w:pos="1920"/>
          <w:tab w:val="left" w:pos="2640"/>
          <w:tab w:val="left" w:pos="4440"/>
          <w:tab w:val="left" w:pos="6240"/>
        </w:tabs>
        <w:spacing w:line="256" w:lineRule="exact"/>
        <w:jc w:val="both"/>
        <w:rPr>
          <w:rFonts w:ascii="Arial" w:hAnsi="Arial" w:cs="Arial"/>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2.</w:t>
      </w:r>
      <w:r w:rsidRPr="00035A01">
        <w:rPr>
          <w:rFonts w:ascii="Arial" w:hAnsi="Arial" w:cs="Arial"/>
          <w:b/>
          <w:sz w:val="22"/>
        </w:rPr>
        <w:tab/>
        <w:t>Miscellaneous Coverages:</w:t>
      </w:r>
    </w:p>
    <w:p w:rsidR="00B210BC" w:rsidRPr="00035A01" w:rsidRDefault="00B210BC">
      <w:pPr>
        <w:widowControl w:val="0"/>
        <w:numPr>
          <w:ilvl w:val="0"/>
          <w:numId w:val="7"/>
        </w:numPr>
        <w:tabs>
          <w:tab w:val="left" w:pos="441"/>
          <w:tab w:val="left" w:pos="900"/>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pPr>
        <w:widowControl w:val="0"/>
        <w:tabs>
          <w:tab w:val="left" w:pos="441"/>
          <w:tab w:val="left" w:pos="1440"/>
          <w:tab w:val="left" w:pos="1920"/>
          <w:tab w:val="left" w:pos="2640"/>
          <w:tab w:val="left" w:pos="4440"/>
          <w:tab w:val="left" w:pos="6240"/>
        </w:tabs>
        <w:spacing w:line="244" w:lineRule="exact"/>
        <w:ind w:left="883" w:hanging="442"/>
        <w:jc w:val="both"/>
        <w:rPr>
          <w:rFonts w:ascii="Arial" w:hAnsi="Arial" w:cs="Arial"/>
          <w:color w:val="FF0000"/>
        </w:rPr>
      </w:pPr>
      <w:r w:rsidRPr="00035A01">
        <w:rPr>
          <w:rFonts w:ascii="Arial" w:hAnsi="Arial" w:cs="Arial"/>
          <w:b/>
          <w:sz w:val="22"/>
        </w:rPr>
        <w:t xml:space="preserve">a.   Valuable Papers and Records </w:t>
      </w:r>
      <w:r w:rsidRPr="00035A01">
        <w:rPr>
          <w:rFonts w:ascii="Arial" w:hAnsi="Arial" w:cs="Arial"/>
          <w:b/>
          <w:sz w:val="22"/>
        </w:rPr>
        <w:noBreakHyphen/>
      </w:r>
      <w:r w:rsidR="00CF1135" w:rsidRPr="00035A01">
        <w:rPr>
          <w:rFonts w:ascii="Arial" w:hAnsi="Arial" w:cs="Arial"/>
          <w:sz w:val="22"/>
        </w:rPr>
        <w:t xml:space="preserve"> </w:t>
      </w:r>
      <w:r w:rsidR="000008AB" w:rsidRPr="00035A01">
        <w:rPr>
          <w:rFonts w:ascii="Arial" w:hAnsi="Arial" w:cs="Arial"/>
          <w:sz w:val="22"/>
        </w:rPr>
        <w:t>$</w:t>
      </w:r>
      <w:r w:rsidR="00777D39" w:rsidRPr="00035A01">
        <w:rPr>
          <w:rFonts w:ascii="Arial" w:hAnsi="Arial" w:cs="Arial"/>
          <w:sz w:val="22"/>
        </w:rPr>
        <w:t>1,000</w:t>
      </w:r>
      <w:r w:rsidR="000008AB" w:rsidRPr="00035A01">
        <w:rPr>
          <w:rFonts w:ascii="Arial" w:hAnsi="Arial" w:cs="Arial"/>
          <w:sz w:val="22"/>
        </w:rPr>
        <w:t xml:space="preserve">,000 </w:t>
      </w:r>
      <w:r w:rsidRPr="00035A01">
        <w:rPr>
          <w:rFonts w:ascii="Arial" w:hAnsi="Arial" w:cs="Arial"/>
          <w:sz w:val="22"/>
        </w:rPr>
        <w:t>limit.  Cost to research, replace, or restore the lost information or lost or damaged valuable papers and records</w:t>
      </w:r>
      <w:r w:rsidR="00035A01">
        <w:rPr>
          <w:rFonts w:ascii="Arial" w:hAnsi="Arial" w:cs="Arial"/>
          <w:sz w:val="22"/>
        </w:rPr>
        <w:t>.</w:t>
      </w: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ind w:left="446"/>
        <w:jc w:val="both"/>
        <w:rPr>
          <w:rFonts w:ascii="Arial" w:hAnsi="Arial" w:cs="Arial"/>
          <w:sz w:val="22"/>
        </w:rPr>
      </w:pPr>
    </w:p>
    <w:p w:rsidR="00B210BC" w:rsidRPr="00035A01" w:rsidRDefault="00B210BC">
      <w:pPr>
        <w:widowControl w:val="0"/>
        <w:tabs>
          <w:tab w:val="left" w:pos="441"/>
          <w:tab w:val="left" w:pos="540"/>
          <w:tab w:val="left" w:pos="883"/>
          <w:tab w:val="left" w:pos="1440"/>
          <w:tab w:val="left" w:pos="1920"/>
          <w:tab w:val="left" w:pos="2640"/>
          <w:tab w:val="left" w:pos="4440"/>
          <w:tab w:val="left" w:pos="6240"/>
        </w:tabs>
        <w:spacing w:line="244" w:lineRule="exact"/>
        <w:ind w:left="883" w:hanging="442"/>
        <w:jc w:val="both"/>
        <w:rPr>
          <w:rFonts w:ascii="Arial" w:hAnsi="Arial" w:cs="Arial"/>
          <w:sz w:val="22"/>
        </w:rPr>
      </w:pPr>
      <w:r w:rsidRPr="00035A01">
        <w:rPr>
          <w:rFonts w:ascii="Arial" w:hAnsi="Arial" w:cs="Arial"/>
          <w:b/>
          <w:sz w:val="22"/>
        </w:rPr>
        <w:t>b.</w:t>
      </w:r>
      <w:r w:rsidRPr="00035A01">
        <w:rPr>
          <w:rFonts w:ascii="Arial" w:hAnsi="Arial" w:cs="Arial"/>
          <w:b/>
          <w:sz w:val="22"/>
        </w:rPr>
        <w:tab/>
        <w:t xml:space="preserve">Newly acquired locations </w:t>
      </w:r>
      <w:r w:rsidRPr="00035A01">
        <w:rPr>
          <w:rFonts w:ascii="Arial" w:hAnsi="Arial" w:cs="Arial"/>
          <w:b/>
          <w:sz w:val="22"/>
        </w:rPr>
        <w:noBreakHyphen/>
      </w:r>
      <w:r w:rsidR="00777D39" w:rsidRPr="00035A01">
        <w:rPr>
          <w:rFonts w:ascii="Arial" w:hAnsi="Arial" w:cs="Arial"/>
          <w:sz w:val="22"/>
        </w:rPr>
        <w:t xml:space="preserve"> </w:t>
      </w:r>
      <w:r w:rsidR="00616B9A" w:rsidRPr="00035A01">
        <w:rPr>
          <w:rFonts w:ascii="Arial" w:hAnsi="Arial" w:cs="Arial"/>
          <w:sz w:val="22"/>
        </w:rPr>
        <w:t>$500,000 limit, r</w:t>
      </w:r>
      <w:r w:rsidRPr="00035A01">
        <w:rPr>
          <w:rFonts w:ascii="Arial" w:hAnsi="Arial" w:cs="Arial"/>
          <w:sz w:val="22"/>
        </w:rPr>
        <w:t>eport</w:t>
      </w:r>
      <w:r w:rsidR="008F3586" w:rsidRPr="00035A01">
        <w:rPr>
          <w:rFonts w:ascii="Arial" w:hAnsi="Arial" w:cs="Arial"/>
          <w:sz w:val="22"/>
        </w:rPr>
        <w:t xml:space="preserve"> within 120 days</w:t>
      </w:r>
      <w:r w:rsidRPr="00035A01">
        <w:rPr>
          <w:rFonts w:ascii="Arial" w:hAnsi="Arial" w:cs="Arial"/>
          <w:sz w:val="22"/>
        </w:rPr>
        <w:t>.</w:t>
      </w: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pPr>
        <w:widowControl w:val="0"/>
        <w:tabs>
          <w:tab w:val="left" w:pos="900"/>
          <w:tab w:val="left" w:pos="1440"/>
          <w:tab w:val="left" w:pos="1920"/>
          <w:tab w:val="left" w:pos="2640"/>
          <w:tab w:val="left" w:pos="4440"/>
          <w:tab w:val="left" w:pos="6240"/>
        </w:tabs>
        <w:spacing w:line="244" w:lineRule="exact"/>
        <w:ind w:left="900" w:hanging="450"/>
        <w:jc w:val="both"/>
        <w:rPr>
          <w:rFonts w:ascii="Arial" w:hAnsi="Arial" w:cs="Arial"/>
          <w:sz w:val="22"/>
        </w:rPr>
      </w:pPr>
      <w:r w:rsidRPr="00035A01">
        <w:rPr>
          <w:rFonts w:ascii="Arial" w:hAnsi="Arial" w:cs="Arial"/>
          <w:b/>
          <w:sz w:val="22"/>
        </w:rPr>
        <w:t>c.</w:t>
      </w:r>
      <w:r w:rsidRPr="00035A01">
        <w:rPr>
          <w:rFonts w:ascii="Arial" w:hAnsi="Arial" w:cs="Arial"/>
          <w:b/>
          <w:sz w:val="22"/>
        </w:rPr>
        <w:tab/>
        <w:t xml:space="preserve">Builder’s </w:t>
      </w:r>
      <w:proofErr w:type="gramStart"/>
      <w:r w:rsidRPr="00035A01">
        <w:rPr>
          <w:rFonts w:ascii="Arial" w:hAnsi="Arial" w:cs="Arial"/>
          <w:b/>
          <w:sz w:val="22"/>
        </w:rPr>
        <w:t xml:space="preserve">Risk  </w:t>
      </w:r>
      <w:r w:rsidRPr="00035A01">
        <w:rPr>
          <w:rFonts w:ascii="Arial" w:hAnsi="Arial" w:cs="Arial"/>
          <w:b/>
          <w:sz w:val="22"/>
        </w:rPr>
        <w:noBreakHyphen/>
      </w:r>
      <w:proofErr w:type="gramEnd"/>
      <w:r w:rsidR="002D7FDD" w:rsidRPr="00035A01">
        <w:rPr>
          <w:rFonts w:ascii="Arial" w:hAnsi="Arial" w:cs="Arial"/>
          <w:sz w:val="22"/>
        </w:rPr>
        <w:t xml:space="preserve"> </w:t>
      </w:r>
      <w:r w:rsidRPr="00035A01">
        <w:rPr>
          <w:rFonts w:ascii="Arial" w:hAnsi="Arial" w:cs="Arial"/>
          <w:sz w:val="22"/>
        </w:rPr>
        <w:t>Provides coverage during construction</w:t>
      </w:r>
      <w:r w:rsidR="00F06A45" w:rsidRPr="00035A01">
        <w:rPr>
          <w:rFonts w:ascii="Arial" w:hAnsi="Arial" w:cs="Arial"/>
          <w:sz w:val="22"/>
        </w:rPr>
        <w:t xml:space="preserve"> for new or major renovations</w:t>
      </w:r>
      <w:r w:rsidRPr="00035A01">
        <w:rPr>
          <w:rFonts w:ascii="Arial" w:hAnsi="Arial" w:cs="Arial"/>
          <w:sz w:val="22"/>
        </w:rPr>
        <w:t>.</w:t>
      </w:r>
      <w:r w:rsidR="00AD4538" w:rsidRPr="00035A01">
        <w:rPr>
          <w:rFonts w:ascii="Arial" w:hAnsi="Arial" w:cs="Arial"/>
          <w:sz w:val="22"/>
        </w:rPr>
        <w:t xml:space="preserve"> Builders Risk provides for property damage to the church under construction.  </w:t>
      </w:r>
      <w:r w:rsidR="0019502C" w:rsidRPr="00035A01">
        <w:rPr>
          <w:rFonts w:ascii="Arial" w:hAnsi="Arial" w:cs="Arial"/>
          <w:sz w:val="22"/>
        </w:rPr>
        <w:t>Please</w:t>
      </w:r>
      <w:r w:rsidR="00C737B4" w:rsidRPr="00035A01">
        <w:rPr>
          <w:rFonts w:ascii="Arial" w:hAnsi="Arial" w:cs="Arial"/>
          <w:sz w:val="22"/>
        </w:rPr>
        <w:t xml:space="preserve"> request for a</w:t>
      </w:r>
      <w:r w:rsidR="00035A01">
        <w:rPr>
          <w:rFonts w:ascii="Arial" w:hAnsi="Arial" w:cs="Arial"/>
          <w:sz w:val="22"/>
        </w:rPr>
        <w:t xml:space="preserve"> liability</w:t>
      </w:r>
      <w:r w:rsidR="00C737B4" w:rsidRPr="00035A01">
        <w:rPr>
          <w:rFonts w:ascii="Arial" w:hAnsi="Arial" w:cs="Arial"/>
          <w:sz w:val="22"/>
        </w:rPr>
        <w:t xml:space="preserve"> certificate of insurance from the contractor/buil</w:t>
      </w:r>
      <w:r w:rsidR="00E66A96">
        <w:rPr>
          <w:rFonts w:ascii="Arial" w:hAnsi="Arial" w:cs="Arial"/>
          <w:sz w:val="22"/>
        </w:rPr>
        <w:t>der evidencing a minimum of $5</w:t>
      </w:r>
      <w:r w:rsidR="00C737B4" w:rsidRPr="00035A01">
        <w:rPr>
          <w:rFonts w:ascii="Arial" w:hAnsi="Arial" w:cs="Arial"/>
          <w:sz w:val="22"/>
        </w:rPr>
        <w:t>00,000 per occurrence and name the church and Conference as additional insured.</w:t>
      </w:r>
      <w:r w:rsidRPr="00035A01">
        <w:rPr>
          <w:rFonts w:ascii="Arial" w:hAnsi="Arial" w:cs="Arial"/>
          <w:sz w:val="22"/>
        </w:rPr>
        <w:t xml:space="preserve">  Individual churches are required to notify Conference Treasurer's Office of construction projects.  A separate premium will be charged for this coverage during construction.</w:t>
      </w:r>
      <w:r w:rsidR="008F3586" w:rsidRPr="00035A01">
        <w:rPr>
          <w:rFonts w:ascii="Arial" w:hAnsi="Arial" w:cs="Arial"/>
          <w:sz w:val="22"/>
        </w:rPr>
        <w:t xml:space="preserve"> </w:t>
      </w: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rsidP="00035A01">
      <w:pPr>
        <w:widowControl w:val="0"/>
        <w:tabs>
          <w:tab w:val="left" w:pos="441"/>
          <w:tab w:val="left" w:pos="900"/>
          <w:tab w:val="left" w:pos="1440"/>
          <w:tab w:val="left" w:pos="1920"/>
          <w:tab w:val="left" w:pos="2640"/>
          <w:tab w:val="left" w:pos="4440"/>
          <w:tab w:val="left" w:pos="6240"/>
        </w:tabs>
        <w:spacing w:line="244" w:lineRule="exact"/>
        <w:ind w:left="883" w:hanging="442"/>
        <w:jc w:val="both"/>
        <w:rPr>
          <w:rFonts w:ascii="Arial" w:hAnsi="Arial" w:cs="Arial"/>
          <w:sz w:val="22"/>
        </w:rPr>
      </w:pPr>
      <w:r w:rsidRPr="00035A01">
        <w:rPr>
          <w:rFonts w:ascii="Arial" w:hAnsi="Arial" w:cs="Arial"/>
          <w:b/>
          <w:sz w:val="22"/>
        </w:rPr>
        <w:t>d.</w:t>
      </w:r>
      <w:r w:rsidRPr="00035A01">
        <w:rPr>
          <w:rFonts w:ascii="Arial" w:hAnsi="Arial" w:cs="Arial"/>
          <w:b/>
          <w:sz w:val="22"/>
        </w:rPr>
        <w:tab/>
      </w:r>
      <w:r w:rsidRPr="00035A01">
        <w:rPr>
          <w:rFonts w:ascii="Arial" w:hAnsi="Arial" w:cs="Arial"/>
          <w:b/>
          <w:sz w:val="22"/>
        </w:rPr>
        <w:tab/>
        <w:t>Lock Recalibration</w:t>
      </w:r>
      <w:r w:rsidRPr="00035A01">
        <w:rPr>
          <w:rFonts w:ascii="Arial" w:hAnsi="Arial" w:cs="Arial"/>
          <w:sz w:val="22"/>
        </w:rPr>
        <w:t xml:space="preserve"> - </w:t>
      </w:r>
      <w:r w:rsidR="00392348" w:rsidRPr="00035A01">
        <w:rPr>
          <w:rFonts w:ascii="Arial" w:hAnsi="Arial" w:cs="Arial"/>
          <w:sz w:val="22"/>
        </w:rPr>
        <w:t>C</w:t>
      </w:r>
      <w:r w:rsidRPr="00035A01">
        <w:rPr>
          <w:rFonts w:ascii="Arial" w:hAnsi="Arial" w:cs="Arial"/>
          <w:sz w:val="22"/>
        </w:rPr>
        <w:t>overs expense to repair or replace exterior or interior door locks if keys are stolen in a covered theft loss, or when property is damaged and door keys are stol</w:t>
      </w:r>
      <w:r w:rsidR="001334B7" w:rsidRPr="00035A01">
        <w:rPr>
          <w:rFonts w:ascii="Arial" w:hAnsi="Arial" w:cs="Arial"/>
          <w:sz w:val="22"/>
        </w:rPr>
        <w:t xml:space="preserve">en by burglars, subject to a </w:t>
      </w:r>
      <w:r w:rsidR="000008AB" w:rsidRPr="00035A01">
        <w:rPr>
          <w:rFonts w:ascii="Arial" w:hAnsi="Arial" w:cs="Arial"/>
          <w:sz w:val="22"/>
        </w:rPr>
        <w:t>$</w:t>
      </w:r>
      <w:r w:rsidR="00CC23B9" w:rsidRPr="00035A01">
        <w:rPr>
          <w:rFonts w:ascii="Arial" w:hAnsi="Arial" w:cs="Arial"/>
          <w:sz w:val="22"/>
        </w:rPr>
        <w:t>5</w:t>
      </w:r>
      <w:r w:rsidR="000008AB" w:rsidRPr="00035A01">
        <w:rPr>
          <w:rFonts w:ascii="Arial" w:hAnsi="Arial" w:cs="Arial"/>
          <w:sz w:val="22"/>
        </w:rPr>
        <w:t xml:space="preserve">,000 </w:t>
      </w:r>
      <w:r w:rsidRPr="00035A01">
        <w:rPr>
          <w:rFonts w:ascii="Arial" w:hAnsi="Arial" w:cs="Arial"/>
          <w:sz w:val="22"/>
        </w:rPr>
        <w:t>limitation</w:t>
      </w:r>
      <w:r w:rsidR="002C0906" w:rsidRPr="00035A01">
        <w:rPr>
          <w:rFonts w:ascii="Arial" w:hAnsi="Arial" w:cs="Arial"/>
          <w:sz w:val="22"/>
        </w:rPr>
        <w:t>, a $</w:t>
      </w:r>
      <w:r w:rsidR="00035A01" w:rsidRPr="00035A01">
        <w:rPr>
          <w:rFonts w:ascii="Arial" w:hAnsi="Arial" w:cs="Arial"/>
          <w:sz w:val="22"/>
        </w:rPr>
        <w:t>1,000</w:t>
      </w:r>
      <w:r w:rsidR="005265BF" w:rsidRPr="00035A01">
        <w:rPr>
          <w:rFonts w:ascii="Arial" w:hAnsi="Arial" w:cs="Arial"/>
          <w:sz w:val="22"/>
        </w:rPr>
        <w:t xml:space="preserve"> deductible applies</w:t>
      </w:r>
      <w:r w:rsidRPr="00035A01">
        <w:rPr>
          <w:rFonts w:ascii="Arial" w:hAnsi="Arial" w:cs="Arial"/>
          <w:sz w:val="22"/>
        </w:rPr>
        <w:t>.</w:t>
      </w:r>
    </w:p>
    <w:p w:rsidR="00B210BC" w:rsidRPr="00035A01" w:rsidRDefault="00B210BC">
      <w:pPr>
        <w:widowControl w:val="0"/>
        <w:tabs>
          <w:tab w:val="left" w:pos="900"/>
          <w:tab w:val="left" w:pos="1440"/>
          <w:tab w:val="left" w:pos="1920"/>
          <w:tab w:val="left" w:pos="2640"/>
          <w:tab w:val="left" w:pos="4440"/>
          <w:tab w:val="left" w:pos="6240"/>
        </w:tabs>
        <w:spacing w:line="244" w:lineRule="exact"/>
        <w:ind w:left="441"/>
        <w:jc w:val="both"/>
        <w:rPr>
          <w:rFonts w:ascii="Arial" w:hAnsi="Arial" w:cs="Arial"/>
          <w:b/>
          <w:sz w:val="22"/>
        </w:rPr>
      </w:pPr>
    </w:p>
    <w:p w:rsidR="00067DBF" w:rsidRPr="00035A01" w:rsidRDefault="00035A01" w:rsidP="00035A01">
      <w:pPr>
        <w:pStyle w:val="ListParagraph"/>
        <w:widowControl w:val="0"/>
        <w:numPr>
          <w:ilvl w:val="0"/>
          <w:numId w:val="29"/>
        </w:numPr>
        <w:tabs>
          <w:tab w:val="left" w:pos="900"/>
          <w:tab w:val="left" w:pos="1350"/>
          <w:tab w:val="left" w:pos="1440"/>
          <w:tab w:val="left" w:pos="1920"/>
          <w:tab w:val="left" w:pos="2640"/>
          <w:tab w:val="left" w:pos="4440"/>
          <w:tab w:val="left" w:pos="6240"/>
        </w:tabs>
        <w:spacing w:line="244" w:lineRule="exact"/>
        <w:rPr>
          <w:rFonts w:ascii="Arial" w:hAnsi="Arial" w:cs="Arial"/>
          <w:sz w:val="22"/>
        </w:rPr>
      </w:pPr>
      <w:r w:rsidRPr="00035A01">
        <w:rPr>
          <w:rFonts w:ascii="Arial" w:hAnsi="Arial" w:cs="Arial"/>
          <w:b/>
          <w:sz w:val="22"/>
        </w:rPr>
        <w:t>F</w:t>
      </w:r>
      <w:r w:rsidR="00067DBF" w:rsidRPr="00035A01">
        <w:rPr>
          <w:rFonts w:ascii="Arial" w:hAnsi="Arial" w:cs="Arial"/>
          <w:b/>
          <w:sz w:val="22"/>
        </w:rPr>
        <w:t>ine Arts</w:t>
      </w:r>
      <w:r>
        <w:rPr>
          <w:rFonts w:ascii="Arial" w:hAnsi="Arial" w:cs="Arial"/>
          <w:b/>
          <w:sz w:val="22"/>
        </w:rPr>
        <w:t xml:space="preserve"> </w:t>
      </w:r>
      <w:proofErr w:type="spellStart"/>
      <w:r>
        <w:rPr>
          <w:rFonts w:ascii="Arial" w:hAnsi="Arial" w:cs="Arial"/>
          <w:b/>
          <w:sz w:val="22"/>
        </w:rPr>
        <w:t>incl</w:t>
      </w:r>
      <w:proofErr w:type="spellEnd"/>
      <w:r>
        <w:rPr>
          <w:rFonts w:ascii="Arial" w:hAnsi="Arial" w:cs="Arial"/>
          <w:b/>
          <w:sz w:val="22"/>
        </w:rPr>
        <w:t xml:space="preserve"> Stained Glass and Musical Instruments</w:t>
      </w:r>
      <w:r w:rsidR="00067DBF" w:rsidRPr="00035A01">
        <w:rPr>
          <w:rFonts w:ascii="Arial" w:hAnsi="Arial" w:cs="Arial"/>
          <w:b/>
          <w:sz w:val="22"/>
        </w:rPr>
        <w:t xml:space="preserve"> – </w:t>
      </w:r>
      <w:r w:rsidR="00067DBF" w:rsidRPr="00035A01">
        <w:rPr>
          <w:rFonts w:ascii="Arial" w:hAnsi="Arial" w:cs="Arial"/>
          <w:sz w:val="22"/>
        </w:rPr>
        <w:t xml:space="preserve">A sub-limit of </w:t>
      </w:r>
      <w:r w:rsidR="000008AB" w:rsidRPr="00035A01">
        <w:rPr>
          <w:rFonts w:ascii="Arial" w:hAnsi="Arial" w:cs="Arial"/>
          <w:sz w:val="22"/>
        </w:rPr>
        <w:t>$</w:t>
      </w:r>
      <w:r w:rsidRPr="00035A01">
        <w:rPr>
          <w:rFonts w:ascii="Arial" w:hAnsi="Arial" w:cs="Arial"/>
          <w:sz w:val="22"/>
        </w:rPr>
        <w:t>25</w:t>
      </w:r>
      <w:r w:rsidR="000008AB" w:rsidRPr="00035A01">
        <w:rPr>
          <w:rFonts w:ascii="Arial" w:hAnsi="Arial" w:cs="Arial"/>
          <w:sz w:val="22"/>
        </w:rPr>
        <w:t>,</w:t>
      </w:r>
      <w:r w:rsidR="00067DBF" w:rsidRPr="00035A01">
        <w:rPr>
          <w:rFonts w:ascii="Arial" w:hAnsi="Arial" w:cs="Arial"/>
          <w:sz w:val="22"/>
        </w:rPr>
        <w:t xml:space="preserve">000 applies for fine arts </w:t>
      </w:r>
      <w:r w:rsidR="00392348" w:rsidRPr="00035A01">
        <w:rPr>
          <w:rFonts w:ascii="Arial" w:hAnsi="Arial" w:cs="Arial"/>
          <w:sz w:val="22"/>
        </w:rPr>
        <w:t>at</w:t>
      </w:r>
      <w:r w:rsidR="00067DBF" w:rsidRPr="00035A01">
        <w:rPr>
          <w:rFonts w:ascii="Arial" w:hAnsi="Arial" w:cs="Arial"/>
          <w:sz w:val="22"/>
        </w:rPr>
        <w:t xml:space="preserve"> a church premises</w:t>
      </w:r>
      <w:r w:rsidR="00AB008F" w:rsidRPr="00035A01">
        <w:rPr>
          <w:rFonts w:ascii="Arial" w:hAnsi="Arial" w:cs="Arial"/>
          <w:sz w:val="22"/>
        </w:rPr>
        <w:t xml:space="preserve"> unless values are </w:t>
      </w:r>
      <w:r w:rsidRPr="00035A01">
        <w:rPr>
          <w:rFonts w:ascii="Arial" w:hAnsi="Arial" w:cs="Arial"/>
          <w:sz w:val="22"/>
        </w:rPr>
        <w:t>declared separately to the insurer</w:t>
      </w:r>
      <w:r w:rsidR="00AB008F" w:rsidRPr="00035A01">
        <w:rPr>
          <w:rFonts w:ascii="Arial" w:hAnsi="Arial" w:cs="Arial"/>
          <w:sz w:val="22"/>
        </w:rPr>
        <w:t>.</w:t>
      </w:r>
      <w:r w:rsidR="00067DBF" w:rsidRPr="00035A01">
        <w:rPr>
          <w:rFonts w:ascii="Arial" w:hAnsi="Arial" w:cs="Arial"/>
          <w:sz w:val="22"/>
        </w:rPr>
        <w:t xml:space="preserve"> </w:t>
      </w:r>
      <w:r w:rsidR="00DC60A9" w:rsidRPr="00035A01">
        <w:rPr>
          <w:rFonts w:ascii="Arial" w:hAnsi="Arial" w:cs="Arial"/>
          <w:sz w:val="22"/>
        </w:rPr>
        <w:t xml:space="preserve"> </w:t>
      </w:r>
      <w:r w:rsidR="00DC60A9" w:rsidRPr="00035A01">
        <w:rPr>
          <w:rFonts w:ascii="Arial" w:hAnsi="Arial" w:cs="Arial"/>
          <w:sz w:val="22"/>
          <w:u w:val="single"/>
        </w:rPr>
        <w:t xml:space="preserve">Fine arts also </w:t>
      </w:r>
      <w:proofErr w:type="gramStart"/>
      <w:r w:rsidR="00DC60A9" w:rsidRPr="00035A01">
        <w:rPr>
          <w:rFonts w:ascii="Arial" w:hAnsi="Arial" w:cs="Arial"/>
          <w:sz w:val="22"/>
          <w:u w:val="single"/>
        </w:rPr>
        <w:t>includes</w:t>
      </w:r>
      <w:proofErr w:type="gramEnd"/>
      <w:r w:rsidR="00DC60A9" w:rsidRPr="00035A01">
        <w:rPr>
          <w:rFonts w:ascii="Arial" w:hAnsi="Arial" w:cs="Arial"/>
          <w:sz w:val="22"/>
          <w:u w:val="single"/>
        </w:rPr>
        <w:t xml:space="preserve"> </w:t>
      </w:r>
      <w:r w:rsidRPr="00035A01">
        <w:rPr>
          <w:rFonts w:ascii="Arial" w:hAnsi="Arial" w:cs="Arial"/>
          <w:sz w:val="22"/>
          <w:u w:val="single"/>
        </w:rPr>
        <w:t xml:space="preserve">stained glass, musical instruments, </w:t>
      </w:r>
      <w:r w:rsidR="00DC60A9" w:rsidRPr="00035A01">
        <w:rPr>
          <w:rFonts w:ascii="Arial" w:hAnsi="Arial" w:cs="Arial"/>
          <w:sz w:val="22"/>
          <w:u w:val="single"/>
        </w:rPr>
        <w:t>manuscripts, works of art, antiques or rare articles, including etchings, pictures, statuary, marbles, bronzes, porcelains and bric-a-brac</w:t>
      </w:r>
      <w:r w:rsidR="00DC60A9" w:rsidRPr="00035A01">
        <w:rPr>
          <w:rFonts w:ascii="Arial" w:hAnsi="Arial" w:cs="Arial"/>
          <w:sz w:val="22"/>
        </w:rPr>
        <w:t xml:space="preserve">. </w:t>
      </w:r>
      <w:r w:rsidR="00067DBF" w:rsidRPr="00035A01">
        <w:rPr>
          <w:rFonts w:ascii="Arial" w:hAnsi="Arial" w:cs="Arial"/>
          <w:sz w:val="22"/>
        </w:rPr>
        <w:t xml:space="preserve">If this limit is not sufficient for your fine arts, please notify the Conference Treasurer’s office and provide a listing and values per item. </w:t>
      </w:r>
    </w:p>
    <w:p w:rsidR="00067DBF" w:rsidRPr="00035A01" w:rsidRDefault="00067DBF" w:rsidP="00067DBF">
      <w:pPr>
        <w:widowControl w:val="0"/>
        <w:tabs>
          <w:tab w:val="left" w:pos="900"/>
          <w:tab w:val="left" w:pos="1350"/>
          <w:tab w:val="left" w:pos="1440"/>
          <w:tab w:val="left" w:pos="1920"/>
          <w:tab w:val="left" w:pos="2640"/>
          <w:tab w:val="left" w:pos="4440"/>
          <w:tab w:val="left" w:pos="6240"/>
        </w:tabs>
        <w:spacing w:line="244" w:lineRule="exact"/>
        <w:rPr>
          <w:rFonts w:ascii="Arial" w:hAnsi="Arial" w:cs="Arial"/>
          <w:sz w:val="22"/>
        </w:rPr>
      </w:pPr>
    </w:p>
    <w:p w:rsidR="00B210BC" w:rsidRPr="00035A01" w:rsidRDefault="00B210BC">
      <w:pPr>
        <w:pStyle w:val="BodyText2"/>
        <w:rPr>
          <w:rFonts w:ascii="Arial" w:hAnsi="Arial" w:cs="Arial"/>
        </w:rPr>
      </w:pPr>
      <w:r w:rsidRPr="00035A01">
        <w:rPr>
          <w:rFonts w:ascii="Arial" w:hAnsi="Arial" w:cs="Arial"/>
        </w:rPr>
        <w:t>All the above subject to $</w:t>
      </w:r>
      <w:r w:rsidR="00310D80" w:rsidRPr="00035A01">
        <w:rPr>
          <w:rFonts w:ascii="Arial" w:hAnsi="Arial" w:cs="Arial"/>
        </w:rPr>
        <w:t>5</w:t>
      </w:r>
      <w:r w:rsidRPr="00035A01">
        <w:rPr>
          <w:rFonts w:ascii="Arial" w:hAnsi="Arial" w:cs="Arial"/>
        </w:rPr>
        <w:t xml:space="preserve">,000 per loss </w:t>
      </w:r>
      <w:r w:rsidR="007C14C8" w:rsidRPr="00035A01">
        <w:rPr>
          <w:rFonts w:ascii="Arial" w:hAnsi="Arial" w:cs="Arial"/>
        </w:rPr>
        <w:t>deductible</w:t>
      </w:r>
      <w:r w:rsidRPr="00035A01">
        <w:rPr>
          <w:rFonts w:ascii="Arial" w:hAnsi="Arial" w:cs="Arial"/>
        </w:rPr>
        <w:t>.</w:t>
      </w: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pPr>
        <w:widowControl w:val="0"/>
        <w:numPr>
          <w:ilvl w:val="0"/>
          <w:numId w:val="9"/>
        </w:numPr>
        <w:tabs>
          <w:tab w:val="left" w:pos="883"/>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 xml:space="preserve">Employees/Volunteers </w:t>
      </w:r>
      <w:r w:rsidR="00035A01" w:rsidRPr="00035A01">
        <w:rPr>
          <w:rFonts w:ascii="Arial" w:hAnsi="Arial" w:cs="Arial"/>
          <w:b/>
          <w:sz w:val="22"/>
        </w:rPr>
        <w:t>Theft</w:t>
      </w:r>
      <w:r w:rsidRPr="00035A01">
        <w:rPr>
          <w:rFonts w:ascii="Arial" w:hAnsi="Arial" w:cs="Arial"/>
          <w:b/>
          <w:sz w:val="22"/>
        </w:rPr>
        <w:t xml:space="preserve"> Coverage </w:t>
      </w:r>
      <w:r w:rsidRPr="00035A01">
        <w:rPr>
          <w:rFonts w:ascii="Arial" w:hAnsi="Arial" w:cs="Arial"/>
          <w:b/>
          <w:sz w:val="22"/>
        </w:rPr>
        <w:noBreakHyphen/>
        <w:t xml:space="preserve"> </w:t>
      </w:r>
      <w:r w:rsidRPr="00035A01">
        <w:rPr>
          <w:rFonts w:ascii="Arial" w:hAnsi="Arial" w:cs="Arial"/>
          <w:sz w:val="22"/>
        </w:rPr>
        <w:t>$</w:t>
      </w:r>
      <w:r w:rsidR="008939F0" w:rsidRPr="00035A01">
        <w:rPr>
          <w:rFonts w:ascii="Arial" w:hAnsi="Arial" w:cs="Arial"/>
          <w:sz w:val="22"/>
        </w:rPr>
        <w:t>1</w:t>
      </w:r>
      <w:r w:rsidRPr="00035A01">
        <w:rPr>
          <w:rFonts w:ascii="Arial" w:hAnsi="Arial" w:cs="Arial"/>
          <w:sz w:val="22"/>
        </w:rPr>
        <w:t>00,000 per loss.  Provides for losses of money and securities due to employee or volunteer dishonesty</w:t>
      </w:r>
      <w:r w:rsidR="001334B7" w:rsidRPr="00035A01">
        <w:rPr>
          <w:rFonts w:ascii="Arial" w:hAnsi="Arial" w:cs="Arial"/>
          <w:sz w:val="22"/>
        </w:rPr>
        <w:t>.</w:t>
      </w:r>
      <w:r w:rsidR="004562EB" w:rsidRPr="00035A01">
        <w:rPr>
          <w:rFonts w:ascii="Arial" w:hAnsi="Arial" w:cs="Arial"/>
          <w:sz w:val="22"/>
        </w:rPr>
        <w:t xml:space="preserve"> </w:t>
      </w:r>
      <w:r w:rsidR="001334B7" w:rsidRPr="00035A01">
        <w:rPr>
          <w:rFonts w:ascii="Arial" w:hAnsi="Arial" w:cs="Arial"/>
          <w:sz w:val="22"/>
        </w:rPr>
        <w:t xml:space="preserve">  </w:t>
      </w:r>
      <w:r w:rsidR="00035A01" w:rsidRPr="00035A01">
        <w:rPr>
          <w:rFonts w:ascii="Arial" w:hAnsi="Arial" w:cs="Arial"/>
          <w:sz w:val="22"/>
        </w:rPr>
        <w:t>$1,000</w:t>
      </w:r>
      <w:r w:rsidR="00933473" w:rsidRPr="00035A01">
        <w:rPr>
          <w:rFonts w:ascii="Arial" w:hAnsi="Arial" w:cs="Arial"/>
          <w:sz w:val="22"/>
        </w:rPr>
        <w:t xml:space="preserve"> </w:t>
      </w:r>
      <w:r w:rsidRPr="00035A01">
        <w:rPr>
          <w:rFonts w:ascii="Arial" w:hAnsi="Arial" w:cs="Arial"/>
          <w:sz w:val="22"/>
        </w:rPr>
        <w:t>per occurrence deductible</w:t>
      </w:r>
      <w:r w:rsidR="00A07497" w:rsidRPr="00035A01">
        <w:rPr>
          <w:rFonts w:ascii="Arial" w:hAnsi="Arial" w:cs="Arial"/>
          <w:sz w:val="22"/>
        </w:rPr>
        <w:t xml:space="preserve"> applies</w:t>
      </w:r>
      <w:r w:rsidRPr="00035A01">
        <w:rPr>
          <w:rFonts w:ascii="Arial" w:hAnsi="Arial" w:cs="Arial"/>
          <w:sz w:val="22"/>
        </w:rPr>
        <w:t>.</w:t>
      </w: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b/>
          <w:sz w:val="22"/>
        </w:rPr>
      </w:pPr>
    </w:p>
    <w:p w:rsidR="00B210BC" w:rsidRPr="00035A01" w:rsidRDefault="00B210BC" w:rsidP="00035A01">
      <w:pPr>
        <w:widowControl w:val="0"/>
        <w:numPr>
          <w:ilvl w:val="0"/>
          <w:numId w:val="9"/>
        </w:numPr>
        <w:tabs>
          <w:tab w:val="clear" w:pos="435"/>
          <w:tab w:val="left" w:pos="441"/>
          <w:tab w:val="left" w:pos="540"/>
          <w:tab w:val="left" w:pos="1080"/>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a. Loss of Money or Securities –</w:t>
      </w:r>
      <w:r w:rsidR="008939F0" w:rsidRPr="00035A01">
        <w:rPr>
          <w:rFonts w:ascii="Arial" w:hAnsi="Arial" w:cs="Arial"/>
          <w:sz w:val="22"/>
        </w:rPr>
        <w:t xml:space="preserve"> </w:t>
      </w:r>
      <w:r w:rsidR="00035A01" w:rsidRPr="00035A01">
        <w:rPr>
          <w:rFonts w:ascii="Arial" w:hAnsi="Arial" w:cs="Arial"/>
          <w:sz w:val="22"/>
        </w:rPr>
        <w:t>$100</w:t>
      </w:r>
      <w:r w:rsidR="000008AB" w:rsidRPr="00035A01">
        <w:rPr>
          <w:rFonts w:ascii="Arial" w:hAnsi="Arial" w:cs="Arial"/>
          <w:sz w:val="22"/>
        </w:rPr>
        <w:t>,</w:t>
      </w:r>
      <w:r w:rsidRPr="00035A01">
        <w:rPr>
          <w:rFonts w:ascii="Arial" w:hAnsi="Arial" w:cs="Arial"/>
          <w:sz w:val="22"/>
        </w:rPr>
        <w:t>000 per loss of cash, check, or other securities by actual destruction, disappearance, or wrongful extraction thereof within the premise.  $</w:t>
      </w:r>
      <w:r w:rsidR="00035A01" w:rsidRPr="00035A01">
        <w:rPr>
          <w:rFonts w:ascii="Arial" w:hAnsi="Arial" w:cs="Arial"/>
          <w:sz w:val="22"/>
        </w:rPr>
        <w:t>1,0</w:t>
      </w:r>
      <w:r w:rsidR="00CC50C3" w:rsidRPr="00035A01">
        <w:rPr>
          <w:rFonts w:ascii="Arial" w:hAnsi="Arial" w:cs="Arial"/>
          <w:sz w:val="22"/>
        </w:rPr>
        <w:t>00</w:t>
      </w:r>
      <w:r w:rsidRPr="00035A01">
        <w:rPr>
          <w:rFonts w:ascii="Arial" w:hAnsi="Arial" w:cs="Arial"/>
          <w:sz w:val="22"/>
        </w:rPr>
        <w:t xml:space="preserve"> per loss deductible.  </w:t>
      </w:r>
    </w:p>
    <w:p w:rsidR="00035A01" w:rsidRDefault="00035A01" w:rsidP="00035A01">
      <w:pPr>
        <w:pStyle w:val="ListParagraph"/>
        <w:rPr>
          <w:rFonts w:ascii="Arial" w:hAnsi="Arial" w:cs="Arial"/>
          <w:sz w:val="22"/>
          <w:highlight w:val="yellow"/>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ind w:left="441"/>
        <w:jc w:val="both"/>
        <w:rPr>
          <w:rFonts w:ascii="Arial" w:hAnsi="Arial" w:cs="Arial"/>
          <w:sz w:val="22"/>
        </w:rPr>
      </w:pPr>
      <w:r w:rsidRPr="00035A01">
        <w:rPr>
          <w:rFonts w:ascii="Arial" w:hAnsi="Arial" w:cs="Arial"/>
          <w:b/>
          <w:sz w:val="22"/>
        </w:rPr>
        <w:t>b. Forgery or alteration</w:t>
      </w:r>
      <w:r w:rsidR="008939F0" w:rsidRPr="00035A01">
        <w:rPr>
          <w:rFonts w:ascii="Arial" w:hAnsi="Arial" w:cs="Arial"/>
          <w:sz w:val="22"/>
        </w:rPr>
        <w:t xml:space="preserve"> - </w:t>
      </w:r>
      <w:r w:rsidR="000008AB" w:rsidRPr="00035A01">
        <w:rPr>
          <w:rFonts w:ascii="Arial" w:hAnsi="Arial" w:cs="Arial"/>
          <w:sz w:val="22"/>
        </w:rPr>
        <w:t>$100,</w:t>
      </w:r>
      <w:r w:rsidRPr="00035A01">
        <w:rPr>
          <w:rFonts w:ascii="Arial" w:hAnsi="Arial" w:cs="Arial"/>
          <w:sz w:val="22"/>
        </w:rPr>
        <w:t>000 coverage for forgery or alteration of any check draft, promissory note, or any similar writte</w:t>
      </w:r>
      <w:r w:rsidR="00A07497" w:rsidRPr="00035A01">
        <w:rPr>
          <w:rFonts w:ascii="Arial" w:hAnsi="Arial" w:cs="Arial"/>
          <w:sz w:val="22"/>
        </w:rPr>
        <w:t>n promise drawn upon the church</w:t>
      </w:r>
      <w:r w:rsidRPr="00035A01">
        <w:rPr>
          <w:rFonts w:ascii="Arial" w:hAnsi="Arial" w:cs="Arial"/>
          <w:sz w:val="22"/>
        </w:rPr>
        <w:t>'s accounts.</w:t>
      </w:r>
      <w:r w:rsidR="00D057A4" w:rsidRPr="00035A01">
        <w:rPr>
          <w:rFonts w:ascii="Arial" w:hAnsi="Arial" w:cs="Arial"/>
          <w:sz w:val="22"/>
        </w:rPr>
        <w:t xml:space="preserve">  $</w:t>
      </w:r>
      <w:r w:rsidR="00035A01" w:rsidRPr="00035A01">
        <w:rPr>
          <w:rFonts w:ascii="Arial" w:hAnsi="Arial" w:cs="Arial"/>
          <w:sz w:val="22"/>
        </w:rPr>
        <w:t>1,0</w:t>
      </w:r>
      <w:r w:rsidR="00D057A4" w:rsidRPr="00035A01">
        <w:rPr>
          <w:rFonts w:ascii="Arial" w:hAnsi="Arial" w:cs="Arial"/>
          <w:sz w:val="22"/>
        </w:rPr>
        <w:t>00 deductible.</w:t>
      </w:r>
    </w:p>
    <w:p w:rsidR="00067DBF" w:rsidRPr="00035A01" w:rsidRDefault="00067DBF">
      <w:pPr>
        <w:widowControl w:val="0"/>
        <w:tabs>
          <w:tab w:val="left" w:pos="441"/>
          <w:tab w:val="left" w:pos="883"/>
          <w:tab w:val="left" w:pos="1440"/>
          <w:tab w:val="left" w:pos="1920"/>
          <w:tab w:val="left" w:pos="2640"/>
          <w:tab w:val="left" w:pos="4440"/>
          <w:tab w:val="left" w:pos="6240"/>
        </w:tabs>
        <w:spacing w:line="244" w:lineRule="exact"/>
        <w:ind w:left="441"/>
        <w:jc w:val="both"/>
        <w:rPr>
          <w:rFonts w:ascii="Arial" w:hAnsi="Arial" w:cs="Arial"/>
          <w:sz w:val="22"/>
        </w:rPr>
      </w:pPr>
    </w:p>
    <w:p w:rsidR="00B210BC" w:rsidRPr="00035A01" w:rsidRDefault="00035A01">
      <w:pPr>
        <w:widowControl w:val="0"/>
        <w:tabs>
          <w:tab w:val="left" w:pos="450"/>
          <w:tab w:val="left" w:pos="1440"/>
          <w:tab w:val="left" w:pos="1920"/>
          <w:tab w:val="left" w:pos="2640"/>
          <w:tab w:val="left" w:pos="4440"/>
          <w:tab w:val="left" w:pos="6240"/>
        </w:tabs>
        <w:spacing w:line="244" w:lineRule="exact"/>
        <w:ind w:left="441" w:hanging="441"/>
        <w:jc w:val="both"/>
        <w:rPr>
          <w:rFonts w:ascii="Arial" w:hAnsi="Arial" w:cs="Arial"/>
          <w:sz w:val="22"/>
          <w:szCs w:val="22"/>
        </w:rPr>
      </w:pPr>
      <w:r w:rsidRPr="00035A01">
        <w:rPr>
          <w:rFonts w:ascii="Arial" w:hAnsi="Arial" w:cs="Arial"/>
          <w:b/>
          <w:sz w:val="22"/>
        </w:rPr>
        <w:t>5</w:t>
      </w:r>
      <w:r w:rsidR="00B210BC" w:rsidRPr="00035A01">
        <w:rPr>
          <w:rFonts w:ascii="Arial" w:hAnsi="Arial" w:cs="Arial"/>
          <w:b/>
          <w:sz w:val="22"/>
        </w:rPr>
        <w:t>.</w:t>
      </w:r>
      <w:r w:rsidR="00B210BC" w:rsidRPr="00035A01">
        <w:rPr>
          <w:rFonts w:ascii="Arial" w:hAnsi="Arial" w:cs="Arial"/>
          <w:b/>
          <w:sz w:val="22"/>
        </w:rPr>
        <w:tab/>
        <w:t xml:space="preserve">Earthquake Coverage – </w:t>
      </w:r>
      <w:r w:rsidR="00CC50C3" w:rsidRPr="00035A01">
        <w:rPr>
          <w:rFonts w:ascii="Arial" w:hAnsi="Arial" w:cs="Arial"/>
          <w:sz w:val="22"/>
          <w:szCs w:val="22"/>
        </w:rPr>
        <w:t>Coverage</w:t>
      </w:r>
      <w:r w:rsidR="00633A67" w:rsidRPr="00035A01">
        <w:rPr>
          <w:rFonts w:ascii="Arial" w:hAnsi="Arial" w:cs="Arial"/>
          <w:sz w:val="22"/>
          <w:szCs w:val="22"/>
        </w:rPr>
        <w:t xml:space="preserve"> </w:t>
      </w:r>
      <w:r w:rsidR="00392348" w:rsidRPr="00035A01">
        <w:rPr>
          <w:rFonts w:ascii="Arial" w:hAnsi="Arial" w:cs="Arial"/>
          <w:sz w:val="22"/>
          <w:szCs w:val="22"/>
        </w:rPr>
        <w:t xml:space="preserve">is included </w:t>
      </w:r>
      <w:r w:rsidR="008939F0" w:rsidRPr="00035A01">
        <w:rPr>
          <w:rFonts w:ascii="Arial" w:hAnsi="Arial" w:cs="Arial"/>
          <w:sz w:val="22"/>
          <w:szCs w:val="22"/>
        </w:rPr>
        <w:t xml:space="preserve">at a limit of </w:t>
      </w:r>
      <w:r w:rsidR="0046546F" w:rsidRPr="00035A01">
        <w:rPr>
          <w:rFonts w:ascii="Arial" w:hAnsi="Arial" w:cs="Arial"/>
          <w:sz w:val="22"/>
          <w:szCs w:val="22"/>
        </w:rPr>
        <w:t>$</w:t>
      </w:r>
      <w:r w:rsidRPr="00035A01">
        <w:rPr>
          <w:rFonts w:ascii="Arial" w:hAnsi="Arial" w:cs="Arial"/>
          <w:sz w:val="22"/>
          <w:szCs w:val="22"/>
        </w:rPr>
        <w:t>1</w:t>
      </w:r>
      <w:r w:rsidR="00633A67" w:rsidRPr="00035A01">
        <w:rPr>
          <w:rFonts w:ascii="Arial" w:hAnsi="Arial" w:cs="Arial"/>
          <w:sz w:val="22"/>
          <w:szCs w:val="22"/>
        </w:rPr>
        <w:t xml:space="preserve">,000,000 for </w:t>
      </w:r>
      <w:r w:rsidR="00EA0E07" w:rsidRPr="00035A01">
        <w:rPr>
          <w:rFonts w:ascii="Arial" w:hAnsi="Arial" w:cs="Arial"/>
          <w:i/>
          <w:sz w:val="22"/>
          <w:szCs w:val="22"/>
          <w:u w:val="single"/>
        </w:rPr>
        <w:t>shared limit for all</w:t>
      </w:r>
      <w:r w:rsidR="00633A67" w:rsidRPr="00035A01">
        <w:rPr>
          <w:rFonts w:ascii="Arial" w:hAnsi="Arial" w:cs="Arial"/>
          <w:sz w:val="22"/>
          <w:szCs w:val="22"/>
        </w:rPr>
        <w:t xml:space="preserve"> </w:t>
      </w:r>
      <w:r w:rsidR="00633A67" w:rsidRPr="00035A01">
        <w:rPr>
          <w:rFonts w:ascii="Arial" w:hAnsi="Arial" w:cs="Arial"/>
          <w:sz w:val="22"/>
          <w:szCs w:val="22"/>
        </w:rPr>
        <w:lastRenderedPageBreak/>
        <w:t xml:space="preserve">churches.  </w:t>
      </w:r>
      <w:r w:rsidR="00633A67" w:rsidRPr="00035A01">
        <w:rPr>
          <w:rFonts w:ascii="Arial" w:hAnsi="Arial" w:cs="Arial"/>
          <w:color w:val="000000"/>
          <w:sz w:val="22"/>
          <w:szCs w:val="22"/>
        </w:rPr>
        <w:t xml:space="preserve">In the event of loss, the deductible will be </w:t>
      </w:r>
      <w:r w:rsidRPr="00035A01">
        <w:rPr>
          <w:rFonts w:ascii="Arial" w:hAnsi="Arial" w:cs="Arial"/>
          <w:color w:val="000000"/>
          <w:sz w:val="22"/>
          <w:szCs w:val="22"/>
        </w:rPr>
        <w:t>2</w:t>
      </w:r>
      <w:r w:rsidR="00633A67" w:rsidRPr="00035A01">
        <w:rPr>
          <w:rFonts w:ascii="Arial" w:hAnsi="Arial" w:cs="Arial"/>
          <w:color w:val="000000"/>
          <w:sz w:val="22"/>
          <w:szCs w:val="22"/>
        </w:rPr>
        <w:t xml:space="preserve">% of the location's building - per building and contents values applied separately. Exclusions to coverage include: Property under construction, newly acquired (unless reported), or </w:t>
      </w:r>
      <w:r w:rsidR="00392348" w:rsidRPr="00035A01">
        <w:rPr>
          <w:rFonts w:ascii="Arial" w:hAnsi="Arial" w:cs="Arial"/>
          <w:color w:val="000000"/>
          <w:sz w:val="22"/>
          <w:szCs w:val="22"/>
        </w:rPr>
        <w:t xml:space="preserve">those locations </w:t>
      </w:r>
      <w:r w:rsidR="00633A67" w:rsidRPr="00035A01">
        <w:rPr>
          <w:rFonts w:ascii="Arial" w:hAnsi="Arial" w:cs="Arial"/>
          <w:color w:val="000000"/>
          <w:sz w:val="22"/>
          <w:szCs w:val="22"/>
        </w:rPr>
        <w:t xml:space="preserve">not scheduled to the policy. Earthquake coverage is intended to be a catastrophic insurance coverage, hence the higher deductible. </w:t>
      </w:r>
      <w:r w:rsidR="00633A67" w:rsidRPr="00035A01">
        <w:rPr>
          <w:rFonts w:ascii="Arial" w:hAnsi="Arial" w:cs="Arial"/>
          <w:sz w:val="22"/>
          <w:szCs w:val="22"/>
        </w:rPr>
        <w:t xml:space="preserve"> </w:t>
      </w:r>
      <w:r w:rsidR="00B210BC" w:rsidRPr="00035A01">
        <w:rPr>
          <w:rFonts w:ascii="Arial" w:hAnsi="Arial" w:cs="Arial"/>
          <w:sz w:val="22"/>
          <w:szCs w:val="22"/>
        </w:rPr>
        <w:t xml:space="preserve">  </w:t>
      </w:r>
    </w:p>
    <w:p w:rsidR="00067DBF" w:rsidRPr="00035A01" w:rsidRDefault="00067DBF">
      <w:pPr>
        <w:widowControl w:val="0"/>
        <w:tabs>
          <w:tab w:val="left" w:pos="450"/>
          <w:tab w:val="left" w:pos="1440"/>
          <w:tab w:val="left" w:pos="1920"/>
          <w:tab w:val="left" w:pos="2640"/>
          <w:tab w:val="left" w:pos="4440"/>
          <w:tab w:val="left" w:pos="6240"/>
        </w:tabs>
        <w:spacing w:line="244" w:lineRule="exact"/>
        <w:ind w:left="441" w:hanging="441"/>
        <w:jc w:val="both"/>
        <w:rPr>
          <w:rFonts w:ascii="Arial" w:hAnsi="Arial" w:cs="Arial"/>
          <w:sz w:val="22"/>
          <w:szCs w:val="22"/>
        </w:rPr>
      </w:pPr>
    </w:p>
    <w:p w:rsidR="00392348" w:rsidRPr="00035A01" w:rsidRDefault="00392348">
      <w:pPr>
        <w:widowControl w:val="0"/>
        <w:tabs>
          <w:tab w:val="left" w:pos="450"/>
          <w:tab w:val="left" w:pos="1440"/>
          <w:tab w:val="left" w:pos="1920"/>
          <w:tab w:val="left" w:pos="2640"/>
          <w:tab w:val="left" w:pos="4440"/>
          <w:tab w:val="left" w:pos="6240"/>
        </w:tabs>
        <w:spacing w:line="244" w:lineRule="exact"/>
        <w:ind w:left="441" w:hanging="441"/>
        <w:jc w:val="both"/>
        <w:rPr>
          <w:rFonts w:ascii="Arial" w:hAnsi="Arial" w:cs="Arial"/>
          <w:sz w:val="22"/>
        </w:rPr>
      </w:pPr>
      <w:r w:rsidRPr="00035A01">
        <w:rPr>
          <w:rFonts w:ascii="Arial" w:hAnsi="Arial" w:cs="Arial"/>
          <w:sz w:val="22"/>
        </w:rPr>
        <w:tab/>
        <w:t>Earthquake Spri</w:t>
      </w:r>
      <w:r w:rsidR="004B4A46" w:rsidRPr="00035A01">
        <w:rPr>
          <w:rFonts w:ascii="Arial" w:hAnsi="Arial" w:cs="Arial"/>
          <w:sz w:val="22"/>
        </w:rPr>
        <w:t xml:space="preserve">nkler Leakage is included at </w:t>
      </w:r>
      <w:r w:rsidR="004B4A46" w:rsidRPr="00035A01">
        <w:rPr>
          <w:rFonts w:ascii="Arial" w:hAnsi="Arial" w:cs="Arial"/>
          <w:sz w:val="22"/>
          <w:u w:val="single"/>
        </w:rPr>
        <w:t>the earthquake shared limit of $</w:t>
      </w:r>
      <w:r w:rsidR="00035A01" w:rsidRPr="00035A01">
        <w:rPr>
          <w:rFonts w:ascii="Arial" w:hAnsi="Arial" w:cs="Arial"/>
          <w:sz w:val="22"/>
          <w:u w:val="single"/>
        </w:rPr>
        <w:t>5,000</w:t>
      </w:r>
      <w:r w:rsidR="0046546F" w:rsidRPr="00035A01">
        <w:rPr>
          <w:rFonts w:ascii="Arial" w:hAnsi="Arial" w:cs="Arial"/>
          <w:sz w:val="22"/>
          <w:u w:val="single"/>
        </w:rPr>
        <w:t>,000</w:t>
      </w:r>
      <w:r w:rsidRPr="00035A01">
        <w:rPr>
          <w:rFonts w:ascii="Arial" w:hAnsi="Arial" w:cs="Arial"/>
          <w:sz w:val="22"/>
        </w:rPr>
        <w:t>.</w:t>
      </w:r>
      <w:r w:rsidR="002446C4" w:rsidRPr="00035A01">
        <w:rPr>
          <w:rFonts w:ascii="Arial" w:hAnsi="Arial" w:cs="Arial"/>
          <w:sz w:val="22"/>
        </w:rPr>
        <w:t xml:space="preserve"> If your church has particular concerns regarding the shared limit</w:t>
      </w:r>
      <w:r w:rsidR="00916A11" w:rsidRPr="00035A01">
        <w:rPr>
          <w:rFonts w:ascii="Arial" w:hAnsi="Arial" w:cs="Arial"/>
          <w:sz w:val="22"/>
        </w:rPr>
        <w:t xml:space="preserve"> for </w:t>
      </w:r>
      <w:r w:rsidR="00916A11" w:rsidRPr="00035A01">
        <w:rPr>
          <w:rFonts w:ascii="Arial" w:hAnsi="Arial" w:cs="Arial"/>
          <w:i/>
          <w:sz w:val="22"/>
        </w:rPr>
        <w:t>all</w:t>
      </w:r>
      <w:r w:rsidR="00916A11" w:rsidRPr="00035A01">
        <w:rPr>
          <w:rFonts w:ascii="Arial" w:hAnsi="Arial" w:cs="Arial"/>
          <w:sz w:val="22"/>
        </w:rPr>
        <w:t xml:space="preserve"> churches</w:t>
      </w:r>
      <w:r w:rsidR="002446C4" w:rsidRPr="00035A01">
        <w:rPr>
          <w:rFonts w:ascii="Arial" w:hAnsi="Arial" w:cs="Arial"/>
          <w:sz w:val="22"/>
        </w:rPr>
        <w:t xml:space="preserve"> in the event of an earthquake, please contact the Conference office. </w:t>
      </w:r>
    </w:p>
    <w:p w:rsidR="00392348" w:rsidRPr="00035A01" w:rsidRDefault="00392348">
      <w:pPr>
        <w:widowControl w:val="0"/>
        <w:tabs>
          <w:tab w:val="left" w:pos="450"/>
          <w:tab w:val="left" w:pos="1440"/>
          <w:tab w:val="left" w:pos="1920"/>
          <w:tab w:val="left" w:pos="2640"/>
          <w:tab w:val="left" w:pos="4440"/>
          <w:tab w:val="left" w:pos="6240"/>
        </w:tabs>
        <w:spacing w:line="244" w:lineRule="exact"/>
        <w:ind w:left="441" w:hanging="441"/>
        <w:jc w:val="both"/>
        <w:rPr>
          <w:rFonts w:ascii="Arial" w:hAnsi="Arial" w:cs="Arial"/>
          <w:sz w:val="22"/>
        </w:rPr>
      </w:pPr>
    </w:p>
    <w:p w:rsidR="00067DBF" w:rsidRPr="00035A01" w:rsidRDefault="00067DBF" w:rsidP="00035A01">
      <w:pPr>
        <w:pStyle w:val="ListParagraph"/>
        <w:widowControl w:val="0"/>
        <w:numPr>
          <w:ilvl w:val="0"/>
          <w:numId w:val="30"/>
        </w:numPr>
        <w:tabs>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 xml:space="preserve">Vacancy Restrictions </w:t>
      </w:r>
      <w:r w:rsidR="00B817F3" w:rsidRPr="00035A01">
        <w:rPr>
          <w:rFonts w:ascii="Arial" w:hAnsi="Arial" w:cs="Arial"/>
          <w:b/>
          <w:sz w:val="22"/>
        </w:rPr>
        <w:t>–</w:t>
      </w:r>
      <w:r w:rsidRPr="00035A01">
        <w:rPr>
          <w:rFonts w:ascii="Arial" w:hAnsi="Arial" w:cs="Arial"/>
          <w:b/>
          <w:sz w:val="22"/>
        </w:rPr>
        <w:t xml:space="preserve"> </w:t>
      </w:r>
      <w:r w:rsidR="00B817F3" w:rsidRPr="00035A01">
        <w:rPr>
          <w:rFonts w:ascii="Arial" w:hAnsi="Arial" w:cs="Arial"/>
          <w:sz w:val="22"/>
        </w:rPr>
        <w:t xml:space="preserve">If insured property is vacant for more than </w:t>
      </w:r>
      <w:r w:rsidR="0046546F" w:rsidRPr="00035A01">
        <w:rPr>
          <w:rFonts w:ascii="Arial" w:hAnsi="Arial" w:cs="Arial"/>
          <w:sz w:val="22"/>
        </w:rPr>
        <w:t>six</w:t>
      </w:r>
      <w:r w:rsidR="000008AB" w:rsidRPr="00035A01">
        <w:rPr>
          <w:rFonts w:ascii="Arial" w:hAnsi="Arial" w:cs="Arial"/>
          <w:sz w:val="22"/>
        </w:rPr>
        <w:t xml:space="preserve">ty </w:t>
      </w:r>
      <w:r w:rsidR="00B817F3" w:rsidRPr="00035A01">
        <w:rPr>
          <w:rFonts w:ascii="Arial" w:hAnsi="Arial" w:cs="Arial"/>
          <w:sz w:val="22"/>
        </w:rPr>
        <w:t>(</w:t>
      </w:r>
      <w:r w:rsidR="0046546F" w:rsidRPr="00035A01">
        <w:rPr>
          <w:rFonts w:ascii="Arial" w:hAnsi="Arial" w:cs="Arial"/>
          <w:sz w:val="22"/>
        </w:rPr>
        <w:t>6</w:t>
      </w:r>
      <w:r w:rsidR="000008AB" w:rsidRPr="00035A01">
        <w:rPr>
          <w:rFonts w:ascii="Arial" w:hAnsi="Arial" w:cs="Arial"/>
          <w:sz w:val="22"/>
        </w:rPr>
        <w:t>0</w:t>
      </w:r>
      <w:r w:rsidR="00B817F3" w:rsidRPr="00035A01">
        <w:rPr>
          <w:rFonts w:ascii="Arial" w:hAnsi="Arial" w:cs="Arial"/>
          <w:sz w:val="22"/>
        </w:rPr>
        <w:t xml:space="preserve">) </w:t>
      </w:r>
      <w:r w:rsidR="0046546F" w:rsidRPr="00035A01">
        <w:rPr>
          <w:rFonts w:ascii="Arial" w:hAnsi="Arial" w:cs="Arial"/>
          <w:sz w:val="22"/>
        </w:rPr>
        <w:t xml:space="preserve">consecutive </w:t>
      </w:r>
      <w:r w:rsidR="00B817F3" w:rsidRPr="00035A01">
        <w:rPr>
          <w:rFonts w:ascii="Arial" w:hAnsi="Arial" w:cs="Arial"/>
          <w:sz w:val="22"/>
        </w:rPr>
        <w:t>days</w:t>
      </w:r>
      <w:r w:rsidR="00392348" w:rsidRPr="00035A01">
        <w:rPr>
          <w:rFonts w:ascii="Arial" w:hAnsi="Arial" w:cs="Arial"/>
          <w:sz w:val="22"/>
        </w:rPr>
        <w:t xml:space="preserve"> and a loss occurs,</w:t>
      </w:r>
      <w:r w:rsidR="00B817F3" w:rsidRPr="00035A01">
        <w:rPr>
          <w:rFonts w:ascii="Arial" w:hAnsi="Arial" w:cs="Arial"/>
          <w:sz w:val="22"/>
        </w:rPr>
        <w:t xml:space="preserve"> recovery may be limited. If any of your properties are vacant for more than sixty days, please notify the Conference Treasurer’s office. </w:t>
      </w:r>
    </w:p>
    <w:p w:rsidR="00263C3B" w:rsidRPr="00035A01" w:rsidRDefault="00263C3B" w:rsidP="00263C3B">
      <w:pPr>
        <w:widowControl w:val="0"/>
        <w:tabs>
          <w:tab w:val="left" w:pos="450"/>
          <w:tab w:val="left" w:pos="1440"/>
          <w:tab w:val="left" w:pos="1920"/>
          <w:tab w:val="left" w:pos="2640"/>
          <w:tab w:val="left" w:pos="4440"/>
          <w:tab w:val="left" w:pos="6240"/>
        </w:tabs>
        <w:spacing w:line="244" w:lineRule="exact"/>
        <w:jc w:val="both"/>
        <w:rPr>
          <w:rFonts w:ascii="Arial" w:hAnsi="Arial" w:cs="Arial"/>
          <w:sz w:val="22"/>
        </w:rPr>
      </w:pPr>
    </w:p>
    <w:p w:rsidR="00B817F3" w:rsidRPr="00E66A96" w:rsidRDefault="00122414">
      <w:pPr>
        <w:widowControl w:val="0"/>
        <w:tabs>
          <w:tab w:val="left" w:pos="1440"/>
          <w:tab w:val="left" w:pos="1920"/>
          <w:tab w:val="left" w:pos="2640"/>
          <w:tab w:val="left" w:pos="4440"/>
          <w:tab w:val="left" w:pos="6240"/>
        </w:tabs>
        <w:spacing w:line="244" w:lineRule="exact"/>
        <w:jc w:val="both"/>
        <w:rPr>
          <w:rFonts w:ascii="Arial" w:hAnsi="Arial" w:cs="Arial"/>
          <w:sz w:val="22"/>
        </w:rPr>
      </w:pPr>
      <w:bookmarkStart w:id="0" w:name="_GoBack"/>
      <w:r w:rsidRPr="00E66A96">
        <w:rPr>
          <w:rFonts w:ascii="Arial" w:hAnsi="Arial" w:cs="Arial"/>
          <w:sz w:val="22"/>
        </w:rPr>
        <w:t xml:space="preserve">Exclusions to coverage include but not limited to animals, wear and tear, landslide, volcanic eruption. </w:t>
      </w:r>
    </w:p>
    <w:bookmarkEnd w:id="0"/>
    <w:p w:rsidR="00122414" w:rsidRPr="00122414" w:rsidRDefault="00122414">
      <w:pPr>
        <w:widowControl w:val="0"/>
        <w:tabs>
          <w:tab w:val="left" w:pos="1440"/>
          <w:tab w:val="left" w:pos="1920"/>
          <w:tab w:val="left" w:pos="2640"/>
          <w:tab w:val="left" w:pos="4440"/>
          <w:tab w:val="left" w:pos="6240"/>
        </w:tabs>
        <w:spacing w:line="244" w:lineRule="exact"/>
        <w:jc w:val="both"/>
        <w:rPr>
          <w:rFonts w:ascii="Arial" w:hAnsi="Arial" w:cs="Arial"/>
          <w:color w:val="00B050"/>
          <w:sz w:val="22"/>
        </w:rPr>
      </w:pPr>
    </w:p>
    <w:p w:rsidR="00B210BC" w:rsidRPr="00035A01" w:rsidRDefault="00B210BC">
      <w:pPr>
        <w:widowControl w:val="0"/>
        <w:tabs>
          <w:tab w:val="left" w:pos="441"/>
          <w:tab w:val="left" w:pos="883"/>
          <w:tab w:val="left" w:pos="1440"/>
          <w:tab w:val="left" w:pos="1920"/>
          <w:tab w:val="left" w:pos="2640"/>
          <w:tab w:val="left" w:pos="4440"/>
          <w:tab w:val="left" w:pos="6240"/>
        </w:tabs>
        <w:spacing w:line="244" w:lineRule="exact"/>
        <w:ind w:left="441" w:hanging="441"/>
        <w:jc w:val="both"/>
        <w:rPr>
          <w:rFonts w:ascii="Arial" w:hAnsi="Arial" w:cs="Arial"/>
          <w:vanish/>
          <w:sz w:val="22"/>
        </w:rPr>
      </w:pPr>
    </w:p>
    <w:p w:rsidR="00B210BC" w:rsidRPr="00035A01" w:rsidRDefault="00A07497">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COMMERCIAL</w:t>
      </w:r>
      <w:r w:rsidR="004C6617" w:rsidRPr="00035A01">
        <w:rPr>
          <w:rFonts w:ascii="Arial" w:hAnsi="Arial" w:cs="Arial"/>
          <w:b/>
          <w:sz w:val="22"/>
        </w:rPr>
        <w:t xml:space="preserve"> L</w:t>
      </w:r>
      <w:r w:rsidR="00B210BC" w:rsidRPr="00035A01">
        <w:rPr>
          <w:rFonts w:ascii="Arial" w:hAnsi="Arial" w:cs="Arial"/>
          <w:b/>
          <w:sz w:val="22"/>
        </w:rPr>
        <w:t>IABILITY</w:t>
      </w:r>
      <w:r w:rsidR="00B210BC" w:rsidRPr="00035A01">
        <w:rPr>
          <w:rFonts w:ascii="Arial" w:hAnsi="Arial" w:cs="Arial"/>
          <w:sz w:val="22"/>
        </w:rPr>
        <w:t>:</w:t>
      </w:r>
    </w:p>
    <w:p w:rsidR="00B817F3" w:rsidRPr="00035A01" w:rsidRDefault="00035A01" w:rsidP="00210B09">
      <w:pPr>
        <w:widowControl w:val="0"/>
        <w:tabs>
          <w:tab w:val="left" w:pos="990"/>
          <w:tab w:val="left" w:pos="1440"/>
          <w:tab w:val="left" w:pos="1920"/>
          <w:tab w:val="left" w:pos="2640"/>
          <w:tab w:val="left" w:pos="4440"/>
          <w:tab w:val="left" w:pos="6240"/>
        </w:tabs>
        <w:spacing w:line="244" w:lineRule="exact"/>
        <w:ind w:left="446" w:hanging="446"/>
        <w:jc w:val="both"/>
        <w:rPr>
          <w:rFonts w:ascii="Arial" w:hAnsi="Arial" w:cs="Arial"/>
          <w:sz w:val="22"/>
        </w:rPr>
      </w:pPr>
      <w:r>
        <w:rPr>
          <w:rFonts w:ascii="Arial" w:hAnsi="Arial" w:cs="Arial"/>
          <w:b/>
          <w:sz w:val="22"/>
        </w:rPr>
        <w:t>7</w:t>
      </w:r>
      <w:r w:rsidR="00210B09" w:rsidRPr="00035A01">
        <w:rPr>
          <w:rFonts w:ascii="Arial" w:hAnsi="Arial" w:cs="Arial"/>
          <w:b/>
          <w:sz w:val="22"/>
        </w:rPr>
        <w:t>.   P</w:t>
      </w:r>
      <w:r w:rsidR="00B210BC" w:rsidRPr="00035A01">
        <w:rPr>
          <w:rFonts w:ascii="Arial" w:hAnsi="Arial" w:cs="Arial"/>
          <w:b/>
          <w:sz w:val="22"/>
        </w:rPr>
        <w:t xml:space="preserve">rovides broad form </w:t>
      </w:r>
      <w:r w:rsidR="00A07497" w:rsidRPr="00035A01">
        <w:rPr>
          <w:rFonts w:ascii="Arial" w:hAnsi="Arial" w:cs="Arial"/>
          <w:b/>
          <w:sz w:val="22"/>
        </w:rPr>
        <w:t>commercial</w:t>
      </w:r>
      <w:r w:rsidR="00B210BC" w:rsidRPr="00035A01">
        <w:rPr>
          <w:rFonts w:ascii="Arial" w:hAnsi="Arial" w:cs="Arial"/>
          <w:b/>
          <w:sz w:val="22"/>
        </w:rPr>
        <w:t xml:space="preserve"> general liability protection, including but not limited to, the following:</w:t>
      </w:r>
      <w:r w:rsidR="00B210BC" w:rsidRPr="00035A01">
        <w:rPr>
          <w:rFonts w:ascii="Arial" w:hAnsi="Arial" w:cs="Arial"/>
          <w:sz w:val="22"/>
        </w:rPr>
        <w:t xml:space="preserve">  Bodily injury and property damage</w:t>
      </w:r>
      <w:r w:rsidR="00B817F3" w:rsidRPr="00035A01">
        <w:rPr>
          <w:rFonts w:ascii="Arial" w:hAnsi="Arial" w:cs="Arial"/>
          <w:sz w:val="22"/>
        </w:rPr>
        <w:t xml:space="preserve"> to third parties where you are legally liable </w:t>
      </w:r>
      <w:r w:rsidR="00B210BC" w:rsidRPr="00035A01">
        <w:rPr>
          <w:rFonts w:ascii="Arial" w:hAnsi="Arial" w:cs="Arial"/>
          <w:sz w:val="22"/>
        </w:rPr>
        <w:t xml:space="preserve">arising out of your premises or operations, products, contractual obligations and personal or advertising injury.  Also included are </w:t>
      </w:r>
      <w:r w:rsidR="00A07497" w:rsidRPr="00035A01">
        <w:rPr>
          <w:rFonts w:ascii="Arial" w:hAnsi="Arial" w:cs="Arial"/>
          <w:sz w:val="22"/>
        </w:rPr>
        <w:t>Stop Gap Employer’s</w:t>
      </w:r>
      <w:r w:rsidR="00B210BC" w:rsidRPr="00035A01">
        <w:rPr>
          <w:rFonts w:ascii="Arial" w:hAnsi="Arial" w:cs="Arial"/>
          <w:sz w:val="22"/>
        </w:rPr>
        <w:t xml:space="preserve"> liability and Employee Benefits administration liability.  Liability is extended to </w:t>
      </w:r>
      <w:r w:rsidR="00B120D0" w:rsidRPr="00035A01">
        <w:rPr>
          <w:rFonts w:ascii="Arial" w:hAnsi="Arial" w:cs="Arial"/>
          <w:sz w:val="22"/>
        </w:rPr>
        <w:t>owned</w:t>
      </w:r>
      <w:r w:rsidR="00B210BC" w:rsidRPr="00035A01">
        <w:rPr>
          <w:rFonts w:ascii="Arial" w:hAnsi="Arial" w:cs="Arial"/>
          <w:sz w:val="22"/>
        </w:rPr>
        <w:t xml:space="preserve"> watercraft and </w:t>
      </w:r>
      <w:r w:rsidR="00B817F3" w:rsidRPr="00035A01">
        <w:rPr>
          <w:rFonts w:ascii="Arial" w:hAnsi="Arial" w:cs="Arial"/>
          <w:sz w:val="22"/>
        </w:rPr>
        <w:t>non-owned watercraft less than 58</w:t>
      </w:r>
      <w:r w:rsidR="00B210BC" w:rsidRPr="00035A01">
        <w:rPr>
          <w:rFonts w:ascii="Arial" w:hAnsi="Arial" w:cs="Arial"/>
          <w:sz w:val="22"/>
        </w:rPr>
        <w:t xml:space="preserve"> feet long, not being used to carry person or property for a charge.  Limits provided are $</w:t>
      </w:r>
      <w:r w:rsidR="00AB27E5" w:rsidRPr="00035A01">
        <w:rPr>
          <w:rFonts w:ascii="Arial" w:hAnsi="Arial" w:cs="Arial"/>
          <w:sz w:val="22"/>
        </w:rPr>
        <w:t>6</w:t>
      </w:r>
      <w:r w:rsidR="00B210BC" w:rsidRPr="00035A01">
        <w:rPr>
          <w:rFonts w:ascii="Arial" w:hAnsi="Arial" w:cs="Arial"/>
          <w:sz w:val="22"/>
        </w:rPr>
        <w:t xml:space="preserve">,000,000 in total on a Combined Single Limit </w:t>
      </w:r>
      <w:r w:rsidR="00AB27E5" w:rsidRPr="00035A01">
        <w:rPr>
          <w:rFonts w:ascii="Arial" w:hAnsi="Arial" w:cs="Arial"/>
          <w:sz w:val="22"/>
        </w:rPr>
        <w:t xml:space="preserve">and Annual Aggregate </w:t>
      </w:r>
      <w:r w:rsidR="00B210BC" w:rsidRPr="00035A01">
        <w:rPr>
          <w:rFonts w:ascii="Arial" w:hAnsi="Arial" w:cs="Arial"/>
          <w:sz w:val="22"/>
        </w:rPr>
        <w:t xml:space="preserve">basis. The primary limit is $1,000,000 per occurrence with </w:t>
      </w:r>
      <w:r w:rsidR="00776F91">
        <w:rPr>
          <w:rFonts w:ascii="Arial" w:hAnsi="Arial" w:cs="Arial"/>
          <w:sz w:val="22"/>
        </w:rPr>
        <w:t xml:space="preserve">a total </w:t>
      </w:r>
      <w:r w:rsidR="00B210BC" w:rsidRPr="00035A01">
        <w:rPr>
          <w:rFonts w:ascii="Arial" w:hAnsi="Arial" w:cs="Arial"/>
          <w:sz w:val="22"/>
        </w:rPr>
        <w:t>$</w:t>
      </w:r>
      <w:r w:rsidR="00776F91">
        <w:rPr>
          <w:rFonts w:ascii="Arial" w:hAnsi="Arial" w:cs="Arial"/>
          <w:sz w:val="22"/>
        </w:rPr>
        <w:t>25</w:t>
      </w:r>
      <w:r w:rsidR="00B210BC" w:rsidRPr="00035A01">
        <w:rPr>
          <w:rFonts w:ascii="Arial" w:hAnsi="Arial" w:cs="Arial"/>
          <w:sz w:val="22"/>
        </w:rPr>
        <w:t xml:space="preserve">,000,000 Umbrella Liability.  This </w:t>
      </w:r>
      <w:r w:rsidR="00A07497" w:rsidRPr="00035A01">
        <w:rPr>
          <w:rFonts w:ascii="Arial" w:hAnsi="Arial" w:cs="Arial"/>
          <w:sz w:val="22"/>
        </w:rPr>
        <w:t>commercial</w:t>
      </w:r>
      <w:r w:rsidR="00B210BC" w:rsidRPr="00035A01">
        <w:rPr>
          <w:rFonts w:ascii="Arial" w:hAnsi="Arial" w:cs="Arial"/>
          <w:sz w:val="22"/>
        </w:rPr>
        <w:t xml:space="preserve"> liability coverage applies to the church, its trustees, and clergy, and all other employees or volunteers while engaged in their capacity or scope of duties at any location within coverage territory.  The coverage territory only includes the </w:t>
      </w:r>
      <w:smartTag w:uri="urn:schemas-microsoft-com:office:smarttags" w:element="Street">
        <w:r w:rsidR="00B210BC" w:rsidRPr="00035A01">
          <w:rPr>
            <w:rFonts w:ascii="Arial" w:hAnsi="Arial" w:cs="Arial"/>
            <w:sz w:val="22"/>
          </w:rPr>
          <w:t>United States</w:t>
        </w:r>
      </w:smartTag>
      <w:r w:rsidR="00B210BC" w:rsidRPr="00035A01">
        <w:rPr>
          <w:rFonts w:ascii="Arial" w:hAnsi="Arial" w:cs="Arial"/>
          <w:sz w:val="22"/>
        </w:rPr>
        <w:t xml:space="preserve"> (including its territories and possessions), Puerto Rico, and </w:t>
      </w:r>
      <w:smartTag w:uri="urn:schemas-microsoft-com:office:smarttags" w:element="Street">
        <w:smartTag w:uri="urn:schemas-microsoft-com:office:smarttags" w:element="place">
          <w:r w:rsidR="00B210BC" w:rsidRPr="00035A01">
            <w:rPr>
              <w:rFonts w:ascii="Arial" w:hAnsi="Arial" w:cs="Arial"/>
              <w:sz w:val="22"/>
            </w:rPr>
            <w:t>Canada</w:t>
          </w:r>
        </w:smartTag>
      </w:smartTag>
      <w:r w:rsidR="00B210BC" w:rsidRPr="00035A01">
        <w:rPr>
          <w:rFonts w:ascii="Arial" w:hAnsi="Arial" w:cs="Arial"/>
          <w:sz w:val="22"/>
        </w:rPr>
        <w:t>.  A separate international cover</w:t>
      </w:r>
      <w:r w:rsidR="0087576B" w:rsidRPr="00035A01">
        <w:rPr>
          <w:rFonts w:ascii="Arial" w:hAnsi="Arial" w:cs="Arial"/>
          <w:sz w:val="22"/>
        </w:rPr>
        <w:t xml:space="preserve">age would have to be written for exposures (trips) </w:t>
      </w:r>
      <w:r w:rsidR="00B210BC" w:rsidRPr="00035A01">
        <w:rPr>
          <w:rFonts w:ascii="Arial" w:hAnsi="Arial" w:cs="Arial"/>
          <w:sz w:val="22"/>
        </w:rPr>
        <w:t>outside the coverage territory.  Liability arising out of pollution or contamination; asbestos or lead; employment re</w:t>
      </w:r>
      <w:r w:rsidR="00DB4956" w:rsidRPr="00035A01">
        <w:rPr>
          <w:rFonts w:ascii="Arial" w:hAnsi="Arial" w:cs="Arial"/>
          <w:sz w:val="22"/>
        </w:rPr>
        <w:t>lated practices; fungi/bacteria</w:t>
      </w:r>
      <w:r w:rsidR="00B210BC" w:rsidRPr="00035A01">
        <w:rPr>
          <w:rFonts w:ascii="Arial" w:hAnsi="Arial" w:cs="Arial"/>
          <w:sz w:val="22"/>
        </w:rPr>
        <w:t>; war; and abuse or molestation</w:t>
      </w:r>
      <w:r w:rsidR="000D275D" w:rsidRPr="00035A01">
        <w:rPr>
          <w:rFonts w:ascii="Arial" w:hAnsi="Arial" w:cs="Arial"/>
          <w:sz w:val="22"/>
        </w:rPr>
        <w:t>, drones</w:t>
      </w:r>
      <w:r w:rsidR="00B210BC" w:rsidRPr="00035A01">
        <w:rPr>
          <w:rFonts w:ascii="Arial" w:hAnsi="Arial" w:cs="Arial"/>
          <w:sz w:val="22"/>
        </w:rPr>
        <w:t xml:space="preserve"> are excluded from coverage under policy. (This is no</w:t>
      </w:r>
      <w:r w:rsidR="00A07497" w:rsidRPr="00035A01">
        <w:rPr>
          <w:rFonts w:ascii="Arial" w:hAnsi="Arial" w:cs="Arial"/>
          <w:sz w:val="22"/>
        </w:rPr>
        <w:t>t a complete list of exclusions</w:t>
      </w:r>
      <w:r w:rsidR="00B210BC" w:rsidRPr="00035A01">
        <w:rPr>
          <w:rFonts w:ascii="Arial" w:hAnsi="Arial" w:cs="Arial"/>
          <w:sz w:val="22"/>
        </w:rPr>
        <w:t>)</w:t>
      </w:r>
      <w:r w:rsidR="00A07497" w:rsidRPr="00035A01">
        <w:rPr>
          <w:rFonts w:ascii="Arial" w:hAnsi="Arial" w:cs="Arial"/>
          <w:sz w:val="22"/>
        </w:rPr>
        <w:t>.</w:t>
      </w:r>
    </w:p>
    <w:p w:rsidR="00B817F3" w:rsidRPr="00035A01" w:rsidRDefault="00B817F3" w:rsidP="00B817F3">
      <w:pPr>
        <w:widowControl w:val="0"/>
        <w:tabs>
          <w:tab w:val="left" w:pos="990"/>
          <w:tab w:val="left" w:pos="1440"/>
          <w:tab w:val="left" w:pos="1920"/>
          <w:tab w:val="left" w:pos="2640"/>
          <w:tab w:val="left" w:pos="4440"/>
          <w:tab w:val="left" w:pos="6240"/>
        </w:tabs>
        <w:spacing w:line="244" w:lineRule="exact"/>
        <w:jc w:val="both"/>
        <w:rPr>
          <w:rFonts w:ascii="Arial" w:hAnsi="Arial" w:cs="Arial"/>
          <w:sz w:val="22"/>
        </w:rPr>
      </w:pPr>
    </w:p>
    <w:p w:rsidR="00B817F3" w:rsidRPr="00035A01" w:rsidRDefault="00392348" w:rsidP="00392348">
      <w:pPr>
        <w:widowControl w:val="0"/>
        <w:tabs>
          <w:tab w:val="left" w:pos="990"/>
          <w:tab w:val="left" w:pos="1440"/>
          <w:tab w:val="left" w:pos="1920"/>
          <w:tab w:val="left" w:pos="2640"/>
          <w:tab w:val="left" w:pos="4440"/>
          <w:tab w:val="left" w:pos="6240"/>
        </w:tabs>
        <w:spacing w:line="244" w:lineRule="exact"/>
        <w:ind w:left="720"/>
        <w:jc w:val="both"/>
        <w:rPr>
          <w:rFonts w:ascii="Arial" w:hAnsi="Arial" w:cs="Arial"/>
          <w:sz w:val="22"/>
        </w:rPr>
      </w:pPr>
      <w:r w:rsidRPr="00035A01">
        <w:rPr>
          <w:rFonts w:ascii="Arial" w:hAnsi="Arial" w:cs="Arial"/>
          <w:b/>
          <w:sz w:val="22"/>
        </w:rPr>
        <w:t xml:space="preserve">a. </w:t>
      </w:r>
      <w:r w:rsidR="00B817F3" w:rsidRPr="00035A01">
        <w:rPr>
          <w:rFonts w:ascii="Arial" w:hAnsi="Arial" w:cs="Arial"/>
          <w:b/>
          <w:sz w:val="22"/>
        </w:rPr>
        <w:t xml:space="preserve"> Medical Payments – </w:t>
      </w:r>
      <w:r w:rsidRPr="00035A01">
        <w:rPr>
          <w:rFonts w:ascii="Arial" w:hAnsi="Arial" w:cs="Arial"/>
          <w:sz w:val="22"/>
        </w:rPr>
        <w:t>A</w:t>
      </w:r>
      <w:r w:rsidR="00B817F3" w:rsidRPr="00035A01">
        <w:rPr>
          <w:rFonts w:ascii="Arial" w:hAnsi="Arial" w:cs="Arial"/>
          <w:sz w:val="22"/>
        </w:rPr>
        <w:t xml:space="preserve"> minimal sub-limit for Medical Payments</w:t>
      </w:r>
      <w:r w:rsidRPr="00035A01">
        <w:rPr>
          <w:rFonts w:ascii="Arial" w:hAnsi="Arial" w:cs="Arial"/>
          <w:sz w:val="22"/>
        </w:rPr>
        <w:t xml:space="preserve"> applies</w:t>
      </w:r>
      <w:r w:rsidR="00B817F3" w:rsidRPr="00035A01">
        <w:rPr>
          <w:rFonts w:ascii="Arial" w:hAnsi="Arial" w:cs="Arial"/>
          <w:sz w:val="22"/>
        </w:rPr>
        <w:t xml:space="preserve"> of </w:t>
      </w:r>
      <w:r w:rsidR="000008AB" w:rsidRPr="00035A01">
        <w:rPr>
          <w:rFonts w:ascii="Arial" w:hAnsi="Arial" w:cs="Arial"/>
          <w:sz w:val="22"/>
        </w:rPr>
        <w:t>$</w:t>
      </w:r>
      <w:r w:rsidR="001358DE" w:rsidRPr="00035A01">
        <w:rPr>
          <w:rFonts w:ascii="Arial" w:hAnsi="Arial" w:cs="Arial"/>
          <w:sz w:val="22"/>
        </w:rPr>
        <w:t>15</w:t>
      </w:r>
      <w:r w:rsidR="000008AB" w:rsidRPr="00035A01">
        <w:rPr>
          <w:rFonts w:ascii="Arial" w:hAnsi="Arial" w:cs="Arial"/>
          <w:sz w:val="22"/>
        </w:rPr>
        <w:t xml:space="preserve">,000 </w:t>
      </w:r>
      <w:r w:rsidRPr="00035A01">
        <w:rPr>
          <w:rFonts w:ascii="Arial" w:hAnsi="Arial" w:cs="Arial"/>
          <w:sz w:val="22"/>
        </w:rPr>
        <w:t>per person</w:t>
      </w:r>
      <w:r w:rsidR="00B817F3" w:rsidRPr="00035A01">
        <w:rPr>
          <w:rFonts w:ascii="Arial" w:hAnsi="Arial" w:cs="Arial"/>
          <w:sz w:val="22"/>
        </w:rPr>
        <w:t xml:space="preserve">.  Medical Payments are goodwill payments made to an injured party without establishing liability on the part of the church/Conference. This coverage extension </w:t>
      </w:r>
      <w:r w:rsidR="00B35630" w:rsidRPr="00035A01">
        <w:rPr>
          <w:rFonts w:ascii="Arial" w:hAnsi="Arial" w:cs="Arial"/>
          <w:sz w:val="22"/>
        </w:rPr>
        <w:t>does not apply on a primary basis to camps or day</w:t>
      </w:r>
      <w:r w:rsidR="001358DE" w:rsidRPr="00035A01">
        <w:rPr>
          <w:rFonts w:ascii="Arial" w:hAnsi="Arial" w:cs="Arial"/>
          <w:sz w:val="22"/>
        </w:rPr>
        <w:t xml:space="preserve"> </w:t>
      </w:r>
      <w:r w:rsidR="00B35630" w:rsidRPr="00035A01">
        <w:rPr>
          <w:rFonts w:ascii="Arial" w:hAnsi="Arial" w:cs="Arial"/>
          <w:sz w:val="22"/>
        </w:rPr>
        <w:t>cares, however medical payments may be available in excess of what might be covered by other insurance.</w:t>
      </w:r>
    </w:p>
    <w:p w:rsidR="00B210BC" w:rsidRPr="00035A01" w:rsidRDefault="00B210BC">
      <w:pPr>
        <w:widowControl w:val="0"/>
        <w:tabs>
          <w:tab w:val="left" w:pos="441"/>
          <w:tab w:val="left" w:pos="990"/>
          <w:tab w:val="left" w:pos="1440"/>
          <w:tab w:val="left" w:pos="1920"/>
          <w:tab w:val="left" w:pos="2640"/>
          <w:tab w:val="left" w:pos="4440"/>
          <w:tab w:val="left" w:pos="6240"/>
        </w:tabs>
        <w:spacing w:line="244" w:lineRule="exact"/>
        <w:jc w:val="both"/>
        <w:rPr>
          <w:rFonts w:ascii="Arial" w:hAnsi="Arial" w:cs="Arial"/>
          <w:b/>
          <w:sz w:val="22"/>
        </w:rPr>
      </w:pPr>
    </w:p>
    <w:p w:rsidR="00C4081C" w:rsidRPr="00035A01" w:rsidRDefault="00B210BC" w:rsidP="00C4081C">
      <w:pPr>
        <w:widowControl w:val="0"/>
        <w:numPr>
          <w:ilvl w:val="0"/>
          <w:numId w:val="25"/>
        </w:numPr>
        <w:tabs>
          <w:tab w:val="left" w:pos="441"/>
          <w:tab w:val="left" w:pos="990"/>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 xml:space="preserve">Day Care Liability – </w:t>
      </w:r>
      <w:r w:rsidRPr="00035A01">
        <w:rPr>
          <w:rFonts w:ascii="Arial" w:hAnsi="Arial" w:cs="Arial"/>
          <w:sz w:val="22"/>
        </w:rPr>
        <w:t xml:space="preserve">Coverage is included under General Liability for </w:t>
      </w:r>
      <w:r w:rsidR="00A55E4F" w:rsidRPr="00035A01">
        <w:rPr>
          <w:rFonts w:ascii="Arial" w:hAnsi="Arial" w:cs="Arial"/>
          <w:sz w:val="22"/>
        </w:rPr>
        <w:t xml:space="preserve">church sponsored </w:t>
      </w:r>
      <w:r w:rsidRPr="00035A01">
        <w:rPr>
          <w:rFonts w:ascii="Arial" w:hAnsi="Arial" w:cs="Arial"/>
          <w:sz w:val="22"/>
        </w:rPr>
        <w:t xml:space="preserve">day care operations at specified churches.  </w:t>
      </w:r>
      <w:r w:rsidR="008D4A12" w:rsidRPr="00035A01">
        <w:rPr>
          <w:rFonts w:ascii="Arial" w:hAnsi="Arial" w:cs="Arial"/>
          <w:sz w:val="22"/>
        </w:rPr>
        <w:t xml:space="preserve">Excess </w:t>
      </w:r>
      <w:r w:rsidRPr="00035A01">
        <w:rPr>
          <w:rFonts w:ascii="Arial" w:hAnsi="Arial" w:cs="Arial"/>
          <w:sz w:val="22"/>
        </w:rPr>
        <w:t xml:space="preserve">Medical Payments for children enrolled in day care are </w:t>
      </w:r>
      <w:r w:rsidR="008D4A12" w:rsidRPr="00035A01">
        <w:rPr>
          <w:rFonts w:ascii="Arial" w:hAnsi="Arial" w:cs="Arial"/>
          <w:sz w:val="22"/>
        </w:rPr>
        <w:t>available (pays in excess of what the daycare/child/parent may have in place outside the conference program)</w:t>
      </w:r>
      <w:r w:rsidRPr="00035A01">
        <w:rPr>
          <w:rFonts w:ascii="Arial" w:hAnsi="Arial" w:cs="Arial"/>
          <w:i/>
          <w:sz w:val="22"/>
        </w:rPr>
        <w:t>.</w:t>
      </w:r>
      <w:r w:rsidRPr="00035A01">
        <w:rPr>
          <w:rFonts w:ascii="Arial" w:hAnsi="Arial" w:cs="Arial"/>
          <w:sz w:val="22"/>
        </w:rPr>
        <w:t xml:space="preserve">  Coverage is not provided for “schools” (engagement in regular teaching curriculum, grades K-12)</w:t>
      </w:r>
      <w:r w:rsidR="008D4A12" w:rsidRPr="00035A01">
        <w:rPr>
          <w:rFonts w:ascii="Arial" w:hAnsi="Arial" w:cs="Arial"/>
          <w:sz w:val="22"/>
        </w:rPr>
        <w:t>, unless on file</w:t>
      </w:r>
      <w:r w:rsidRPr="00035A01">
        <w:rPr>
          <w:rFonts w:ascii="Arial" w:hAnsi="Arial" w:cs="Arial"/>
          <w:sz w:val="22"/>
        </w:rPr>
        <w:t>.</w:t>
      </w:r>
      <w:r w:rsidR="00BA4B99" w:rsidRPr="00035A01">
        <w:rPr>
          <w:rFonts w:ascii="Arial" w:hAnsi="Arial" w:cs="Arial"/>
          <w:sz w:val="22"/>
        </w:rPr>
        <w:t xml:space="preserve">  Please notify the conference Treasurer’s office if your church has a daycare operation currently not insured. </w:t>
      </w:r>
    </w:p>
    <w:p w:rsidR="00C4081C" w:rsidRPr="00035A01" w:rsidRDefault="00C4081C" w:rsidP="00C4081C">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C4081C" w:rsidRPr="00035A01" w:rsidRDefault="001358DE" w:rsidP="00C4081C">
      <w:pPr>
        <w:widowControl w:val="0"/>
        <w:numPr>
          <w:ilvl w:val="0"/>
          <w:numId w:val="25"/>
        </w:numPr>
        <w:tabs>
          <w:tab w:val="left" w:pos="450"/>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Damage to Premises Rented To You</w:t>
      </w:r>
      <w:r w:rsidR="00C4081C" w:rsidRPr="00035A01">
        <w:rPr>
          <w:rFonts w:ascii="Arial" w:hAnsi="Arial" w:cs="Arial"/>
          <w:b/>
          <w:sz w:val="22"/>
        </w:rPr>
        <w:t xml:space="preserve"> </w:t>
      </w:r>
      <w:r w:rsidR="00C4081C" w:rsidRPr="00035A01">
        <w:rPr>
          <w:rFonts w:ascii="Arial" w:hAnsi="Arial" w:cs="Arial"/>
          <w:b/>
          <w:sz w:val="22"/>
        </w:rPr>
        <w:noBreakHyphen/>
      </w:r>
      <w:r w:rsidR="00C4081C" w:rsidRPr="00035A01">
        <w:rPr>
          <w:rFonts w:ascii="Arial" w:hAnsi="Arial" w:cs="Arial"/>
          <w:sz w:val="22"/>
        </w:rPr>
        <w:t xml:space="preserve"> Provides coverage for property damage to structures or portions thereof rented to or leased to you up to </w:t>
      </w:r>
      <w:r w:rsidR="000008AB" w:rsidRPr="00035A01">
        <w:rPr>
          <w:rFonts w:ascii="Arial" w:hAnsi="Arial" w:cs="Arial"/>
          <w:sz w:val="22"/>
        </w:rPr>
        <w:t>$</w:t>
      </w:r>
      <w:r w:rsidRPr="00035A01">
        <w:rPr>
          <w:rFonts w:ascii="Arial" w:hAnsi="Arial" w:cs="Arial"/>
          <w:sz w:val="22"/>
        </w:rPr>
        <w:t>1,0</w:t>
      </w:r>
      <w:r w:rsidR="000008AB" w:rsidRPr="00035A01">
        <w:rPr>
          <w:rFonts w:ascii="Arial" w:hAnsi="Arial" w:cs="Arial"/>
          <w:sz w:val="22"/>
        </w:rPr>
        <w:t xml:space="preserve">00,000 </w:t>
      </w:r>
      <w:r w:rsidR="00C4081C" w:rsidRPr="00035A01">
        <w:rPr>
          <w:rFonts w:ascii="Arial" w:hAnsi="Arial" w:cs="Arial"/>
          <w:sz w:val="22"/>
        </w:rPr>
        <w:t>limit.</w:t>
      </w:r>
    </w:p>
    <w:p w:rsidR="00C4081C" w:rsidRPr="00035A01" w:rsidRDefault="00C4081C" w:rsidP="00C4081C">
      <w:pPr>
        <w:widowControl w:val="0"/>
        <w:tabs>
          <w:tab w:val="left" w:pos="441"/>
          <w:tab w:val="left" w:pos="990"/>
          <w:tab w:val="left" w:pos="1440"/>
          <w:tab w:val="left" w:pos="1920"/>
          <w:tab w:val="left" w:pos="2640"/>
          <w:tab w:val="left" w:pos="4440"/>
          <w:tab w:val="left" w:pos="6240"/>
        </w:tabs>
        <w:spacing w:line="244" w:lineRule="exact"/>
        <w:jc w:val="both"/>
        <w:rPr>
          <w:rFonts w:ascii="Arial" w:hAnsi="Arial" w:cs="Arial"/>
          <w:sz w:val="22"/>
        </w:rPr>
      </w:pPr>
    </w:p>
    <w:p w:rsidR="00C4081C" w:rsidRPr="00035A01" w:rsidRDefault="00C4081C" w:rsidP="00210B09">
      <w:pPr>
        <w:widowControl w:val="0"/>
        <w:tabs>
          <w:tab w:val="left" w:pos="441"/>
          <w:tab w:val="left" w:pos="900"/>
          <w:tab w:val="left" w:pos="1440"/>
          <w:tab w:val="left" w:pos="1920"/>
          <w:tab w:val="left" w:pos="2640"/>
          <w:tab w:val="left" w:pos="4440"/>
          <w:tab w:val="left" w:pos="6240"/>
        </w:tabs>
        <w:spacing w:line="244" w:lineRule="exact"/>
        <w:ind w:left="360"/>
        <w:jc w:val="both"/>
        <w:rPr>
          <w:rFonts w:ascii="Arial" w:hAnsi="Arial" w:cs="Arial"/>
          <w:sz w:val="22"/>
        </w:rPr>
      </w:pPr>
      <w:r w:rsidRPr="00035A01">
        <w:rPr>
          <w:rFonts w:ascii="Arial" w:hAnsi="Arial" w:cs="Arial"/>
          <w:b/>
          <w:sz w:val="22"/>
        </w:rPr>
        <w:t xml:space="preserve">WHENEVER YOU RENT OR LEASE OTHER BUILDINGS, OR PEOPLE/ ORGANIZATIONS LEASE FROM YOU OR USE YOUR CHURCH FACILITIES, BE SURE TO HAVE YOUR LEASE AGREEMENTS CHECKED TO MAKE CERTAIN THAT YOU HAVE A </w:t>
      </w:r>
      <w:r w:rsidRPr="00035A01">
        <w:rPr>
          <w:rFonts w:ascii="Arial" w:hAnsi="Arial" w:cs="Arial"/>
          <w:b/>
          <w:sz w:val="22"/>
        </w:rPr>
        <w:lastRenderedPageBreak/>
        <w:t xml:space="preserve">SUBROGATION WAIVER </w:t>
      </w:r>
      <w:r w:rsidR="00F62BFD" w:rsidRPr="00035A01">
        <w:rPr>
          <w:rFonts w:ascii="Arial" w:hAnsi="Arial" w:cs="Arial"/>
          <w:b/>
          <w:i/>
          <w:sz w:val="22"/>
        </w:rPr>
        <w:t>AND</w:t>
      </w:r>
      <w:r w:rsidRPr="00035A01">
        <w:rPr>
          <w:rFonts w:ascii="Arial" w:hAnsi="Arial" w:cs="Arial"/>
          <w:b/>
          <w:sz w:val="22"/>
        </w:rPr>
        <w:t xml:space="preserve"> A HOLD HARMLESS AGREEMENT IN THE LEASE.  IN ADDITION, PLEASE SEE TO IT THAT THE CHURCH AND CONFERENCE OFFICE ARE ADDED AS ADDITIONAL INSUREDS TO THE THIRD PARTY’S INSURANCE. </w:t>
      </w:r>
      <w:r w:rsidRPr="00035A01">
        <w:rPr>
          <w:rFonts w:ascii="Arial" w:hAnsi="Arial" w:cs="Arial"/>
          <w:sz w:val="22"/>
        </w:rPr>
        <w:t xml:space="preserve"> This is to protect </w:t>
      </w:r>
      <w:r w:rsidR="00D37029" w:rsidRPr="00035A01">
        <w:rPr>
          <w:rFonts w:ascii="Arial" w:hAnsi="Arial" w:cs="Arial"/>
          <w:sz w:val="22"/>
        </w:rPr>
        <w:t>the church</w:t>
      </w:r>
      <w:r w:rsidRPr="00035A01">
        <w:rPr>
          <w:rFonts w:ascii="Arial" w:hAnsi="Arial" w:cs="Arial"/>
          <w:sz w:val="22"/>
        </w:rPr>
        <w:t>.  Without a hold harmless agreement or subrogation waiver, the building or contents owner's insurance company, upon paying the loss, could then come against you to recover the payment.  Conversely, if people/organizations use your church and cause bodily injury or property damage to third parties, that organization’s insurance would respond on your behalf.</w:t>
      </w:r>
    </w:p>
    <w:p w:rsidR="00C4081C" w:rsidRPr="00035A01" w:rsidRDefault="00C4081C" w:rsidP="00210B09">
      <w:pPr>
        <w:widowControl w:val="0"/>
        <w:tabs>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rsidP="00C4081C">
      <w:pPr>
        <w:widowControl w:val="0"/>
        <w:numPr>
          <w:ilvl w:val="0"/>
          <w:numId w:val="25"/>
        </w:numPr>
        <w:tabs>
          <w:tab w:val="left" w:pos="900"/>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 xml:space="preserve">Pastoral </w:t>
      </w:r>
      <w:r w:rsidR="00F62BFD" w:rsidRPr="00035A01">
        <w:rPr>
          <w:rFonts w:ascii="Arial" w:hAnsi="Arial" w:cs="Arial"/>
          <w:b/>
          <w:sz w:val="22"/>
        </w:rPr>
        <w:t>Professional</w:t>
      </w:r>
      <w:r w:rsidR="007A1BA5" w:rsidRPr="00035A01">
        <w:rPr>
          <w:rFonts w:ascii="Arial" w:hAnsi="Arial" w:cs="Arial"/>
          <w:b/>
          <w:sz w:val="22"/>
        </w:rPr>
        <w:t xml:space="preserve"> </w:t>
      </w:r>
      <w:r w:rsidRPr="00035A01">
        <w:rPr>
          <w:rFonts w:ascii="Arial" w:hAnsi="Arial" w:cs="Arial"/>
          <w:b/>
          <w:sz w:val="22"/>
        </w:rPr>
        <w:t xml:space="preserve">Counseling </w:t>
      </w:r>
      <w:r w:rsidRPr="00035A01">
        <w:rPr>
          <w:rFonts w:ascii="Arial" w:hAnsi="Arial" w:cs="Arial"/>
          <w:b/>
          <w:sz w:val="22"/>
        </w:rPr>
        <w:noBreakHyphen/>
      </w:r>
      <w:r w:rsidRPr="00035A01">
        <w:rPr>
          <w:rFonts w:ascii="Arial" w:hAnsi="Arial" w:cs="Arial"/>
          <w:sz w:val="22"/>
        </w:rPr>
        <w:t xml:space="preserve"> This coverage extends to </w:t>
      </w:r>
      <w:r w:rsidR="003D6CCF" w:rsidRPr="00035A01">
        <w:rPr>
          <w:rFonts w:ascii="Arial" w:hAnsi="Arial" w:cs="Arial"/>
          <w:sz w:val="22"/>
        </w:rPr>
        <w:t>ordained persons</w:t>
      </w:r>
      <w:r w:rsidRPr="00035A01">
        <w:rPr>
          <w:rFonts w:ascii="Arial" w:hAnsi="Arial" w:cs="Arial"/>
          <w:sz w:val="22"/>
        </w:rPr>
        <w:t xml:space="preserve"> while acting w</w:t>
      </w:r>
      <w:r w:rsidR="00B817F3" w:rsidRPr="00035A01">
        <w:rPr>
          <w:rFonts w:ascii="Arial" w:hAnsi="Arial" w:cs="Arial"/>
          <w:sz w:val="22"/>
        </w:rPr>
        <w:t xml:space="preserve">ithin the scope of rendering professional services </w:t>
      </w:r>
      <w:r w:rsidR="003D6CCF" w:rsidRPr="00035A01">
        <w:rPr>
          <w:rFonts w:ascii="Arial" w:hAnsi="Arial" w:cs="Arial"/>
          <w:sz w:val="22"/>
        </w:rPr>
        <w:t>such as</w:t>
      </w:r>
      <w:r w:rsidR="00B817F3" w:rsidRPr="00035A01">
        <w:rPr>
          <w:rFonts w:ascii="Arial" w:hAnsi="Arial" w:cs="Arial"/>
          <w:sz w:val="22"/>
        </w:rPr>
        <w:t xml:space="preserve"> counseling in the capacity as a religious organization</w:t>
      </w:r>
      <w:r w:rsidRPr="00035A01">
        <w:rPr>
          <w:rFonts w:ascii="Arial" w:hAnsi="Arial" w:cs="Arial"/>
          <w:sz w:val="22"/>
        </w:rPr>
        <w:t xml:space="preserve">.  </w:t>
      </w:r>
      <w:r w:rsidR="00B817F3" w:rsidRPr="00035A01">
        <w:rPr>
          <w:rFonts w:ascii="Arial" w:hAnsi="Arial" w:cs="Arial"/>
          <w:sz w:val="22"/>
          <w:szCs w:val="22"/>
        </w:rPr>
        <w:t>Limits under this coverage are $1,000,000 per occurrence</w:t>
      </w:r>
      <w:r w:rsidR="003D6CCF" w:rsidRPr="00035A01">
        <w:rPr>
          <w:rFonts w:ascii="Arial" w:hAnsi="Arial" w:cs="Arial"/>
          <w:sz w:val="22"/>
          <w:szCs w:val="22"/>
        </w:rPr>
        <w:t xml:space="preserve"> with Excess limits up to $</w:t>
      </w:r>
      <w:r w:rsidR="00D37029" w:rsidRPr="00035A01">
        <w:rPr>
          <w:rFonts w:ascii="Arial" w:hAnsi="Arial" w:cs="Arial"/>
          <w:sz w:val="22"/>
          <w:szCs w:val="22"/>
        </w:rPr>
        <w:t>5,000,000</w:t>
      </w:r>
      <w:r w:rsidR="00776F91">
        <w:rPr>
          <w:rFonts w:ascii="Arial" w:hAnsi="Arial" w:cs="Arial"/>
          <w:sz w:val="22"/>
          <w:szCs w:val="22"/>
        </w:rPr>
        <w:t xml:space="preserve"> annual aggregate</w:t>
      </w:r>
      <w:r w:rsidR="00D37029" w:rsidRPr="00035A01">
        <w:rPr>
          <w:rFonts w:ascii="Arial" w:hAnsi="Arial" w:cs="Arial"/>
          <w:sz w:val="22"/>
          <w:szCs w:val="22"/>
        </w:rPr>
        <w:t>.</w:t>
      </w:r>
      <w:r w:rsidR="0087576B" w:rsidRPr="00035A01">
        <w:rPr>
          <w:rFonts w:ascii="Arial" w:hAnsi="Arial" w:cs="Arial"/>
          <w:sz w:val="22"/>
          <w:szCs w:val="22"/>
        </w:rPr>
        <w:t xml:space="preserve">  </w:t>
      </w:r>
      <w:r w:rsidRPr="00035A01">
        <w:rPr>
          <w:rFonts w:ascii="Arial" w:hAnsi="Arial" w:cs="Arial"/>
          <w:sz w:val="22"/>
        </w:rPr>
        <w:t xml:space="preserve">Coverage does not apply to counseling with respect to personal need or lack of need for medical or psychiatric services, or as respects any organized professional counseling service.  This coverage also provides defense and settlement costs and will respond to claims brought within the United States, its Territories, or Possessions.  </w:t>
      </w:r>
    </w:p>
    <w:p w:rsidR="00B210BC" w:rsidRPr="00035A01" w:rsidRDefault="00B210BC">
      <w:pPr>
        <w:widowControl w:val="0"/>
        <w:tabs>
          <w:tab w:val="left" w:pos="450"/>
          <w:tab w:val="left" w:pos="900"/>
          <w:tab w:val="left" w:pos="1440"/>
          <w:tab w:val="left" w:pos="1920"/>
          <w:tab w:val="left" w:pos="2640"/>
          <w:tab w:val="left" w:pos="4440"/>
          <w:tab w:val="left" w:pos="6240"/>
        </w:tabs>
        <w:spacing w:line="244" w:lineRule="exact"/>
        <w:ind w:left="450"/>
        <w:jc w:val="both"/>
        <w:rPr>
          <w:rFonts w:ascii="Arial" w:hAnsi="Arial" w:cs="Arial"/>
          <w:b/>
          <w:sz w:val="22"/>
        </w:rPr>
      </w:pPr>
    </w:p>
    <w:p w:rsidR="00B210BC" w:rsidRPr="00035A01" w:rsidRDefault="00DA45DC" w:rsidP="00DA45DC">
      <w:pPr>
        <w:widowControl w:val="0"/>
        <w:tabs>
          <w:tab w:val="left" w:pos="450"/>
          <w:tab w:val="left" w:pos="900"/>
          <w:tab w:val="left" w:pos="1440"/>
          <w:tab w:val="left" w:pos="1920"/>
          <w:tab w:val="left" w:pos="2640"/>
          <w:tab w:val="left" w:pos="4440"/>
          <w:tab w:val="left" w:pos="6240"/>
        </w:tabs>
        <w:spacing w:line="244" w:lineRule="exact"/>
        <w:ind w:left="360"/>
        <w:jc w:val="both"/>
        <w:rPr>
          <w:rFonts w:ascii="Arial" w:hAnsi="Arial" w:cs="Arial"/>
          <w:sz w:val="22"/>
        </w:rPr>
      </w:pPr>
      <w:r w:rsidRPr="00035A01">
        <w:rPr>
          <w:rFonts w:ascii="Arial" w:hAnsi="Arial" w:cs="Arial"/>
          <w:sz w:val="22"/>
        </w:rPr>
        <w:t>This d</w:t>
      </w:r>
      <w:r w:rsidR="00B210BC" w:rsidRPr="00035A01">
        <w:rPr>
          <w:rFonts w:ascii="Arial" w:hAnsi="Arial" w:cs="Arial"/>
          <w:sz w:val="22"/>
        </w:rPr>
        <w:t>oes not provide coverage for any dishonest, fraudulent, or criminal act or omission by the insured</w:t>
      </w:r>
      <w:r w:rsidR="00BA4B99" w:rsidRPr="00035A01">
        <w:rPr>
          <w:rFonts w:ascii="Arial" w:hAnsi="Arial" w:cs="Arial"/>
          <w:sz w:val="22"/>
        </w:rPr>
        <w:t>/pastor</w:t>
      </w:r>
      <w:r w:rsidR="00B210BC" w:rsidRPr="00035A01">
        <w:rPr>
          <w:rFonts w:ascii="Arial" w:hAnsi="Arial" w:cs="Arial"/>
          <w:sz w:val="22"/>
        </w:rPr>
        <w:t>, and does not apply to licentious, immoral, or sexual behavior intended to lead to or culminating in any sexual act.</w:t>
      </w:r>
    </w:p>
    <w:p w:rsidR="00B210BC" w:rsidRPr="00035A01" w:rsidRDefault="00B210BC">
      <w:pPr>
        <w:widowControl w:val="0"/>
        <w:tabs>
          <w:tab w:val="left" w:pos="366"/>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pPr>
        <w:widowControl w:val="0"/>
        <w:numPr>
          <w:ilvl w:val="0"/>
          <w:numId w:val="25"/>
        </w:numPr>
        <w:tabs>
          <w:tab w:val="left" w:pos="801"/>
          <w:tab w:val="left" w:pos="883"/>
          <w:tab w:val="left" w:pos="1440"/>
          <w:tab w:val="left" w:pos="1920"/>
          <w:tab w:val="left" w:pos="2640"/>
          <w:tab w:val="left" w:pos="4440"/>
          <w:tab w:val="left" w:pos="6240"/>
        </w:tabs>
        <w:spacing w:line="244" w:lineRule="exact"/>
        <w:jc w:val="both"/>
        <w:rPr>
          <w:rFonts w:ascii="Arial" w:hAnsi="Arial" w:cs="Arial"/>
          <w:sz w:val="22"/>
        </w:rPr>
      </w:pPr>
      <w:r w:rsidRPr="00035A01">
        <w:rPr>
          <w:rFonts w:ascii="Arial" w:hAnsi="Arial" w:cs="Arial"/>
          <w:b/>
          <w:sz w:val="22"/>
        </w:rPr>
        <w:t>Directors and Officers Liability</w:t>
      </w:r>
      <w:r w:rsidR="00B817F3" w:rsidRPr="00035A01">
        <w:rPr>
          <w:rFonts w:ascii="Arial" w:hAnsi="Arial" w:cs="Arial"/>
          <w:b/>
          <w:sz w:val="22"/>
        </w:rPr>
        <w:t xml:space="preserve"> and Employment Practices Liability</w:t>
      </w:r>
      <w:r w:rsidRPr="00035A01">
        <w:rPr>
          <w:rFonts w:ascii="Arial" w:hAnsi="Arial" w:cs="Arial"/>
          <w:b/>
          <w:sz w:val="22"/>
        </w:rPr>
        <w:t xml:space="preserve"> </w:t>
      </w:r>
      <w:r w:rsidRPr="00035A01">
        <w:rPr>
          <w:rFonts w:ascii="Arial" w:hAnsi="Arial" w:cs="Arial"/>
          <w:b/>
          <w:sz w:val="22"/>
        </w:rPr>
        <w:noBreakHyphen/>
      </w:r>
      <w:r w:rsidRPr="00035A01">
        <w:rPr>
          <w:rFonts w:ascii="Arial" w:hAnsi="Arial" w:cs="Arial"/>
          <w:sz w:val="22"/>
        </w:rPr>
        <w:t xml:space="preserve"> Covers directors and officers, Trustees, or Clergy who become legally obligated to pay damages be</w:t>
      </w:r>
      <w:r w:rsidR="003D6CCF" w:rsidRPr="00035A01">
        <w:rPr>
          <w:rFonts w:ascii="Arial" w:hAnsi="Arial" w:cs="Arial"/>
          <w:sz w:val="22"/>
        </w:rPr>
        <w:t>cause of wrongful acts committed, there is no specific prior acts date</w:t>
      </w:r>
      <w:r w:rsidRPr="00035A01">
        <w:rPr>
          <w:rFonts w:ascii="Arial" w:hAnsi="Arial" w:cs="Arial"/>
          <w:sz w:val="22"/>
        </w:rPr>
        <w:t xml:space="preserve">, and prior to the policy expiration date. </w:t>
      </w:r>
      <w:r w:rsidR="00B817F3" w:rsidRPr="00035A01">
        <w:rPr>
          <w:rFonts w:ascii="Arial" w:hAnsi="Arial" w:cs="Arial"/>
          <w:sz w:val="22"/>
        </w:rPr>
        <w:t>Limits of $</w:t>
      </w:r>
      <w:r w:rsidR="001358DE" w:rsidRPr="00035A01">
        <w:rPr>
          <w:rFonts w:ascii="Arial" w:hAnsi="Arial" w:cs="Arial"/>
          <w:sz w:val="22"/>
        </w:rPr>
        <w:t>5</w:t>
      </w:r>
      <w:r w:rsidRPr="00035A01">
        <w:rPr>
          <w:rFonts w:ascii="Arial" w:hAnsi="Arial" w:cs="Arial"/>
          <w:sz w:val="22"/>
        </w:rPr>
        <w:t xml:space="preserve">,000,000 per </w:t>
      </w:r>
      <w:r w:rsidR="00B817F3" w:rsidRPr="00035A01">
        <w:rPr>
          <w:rFonts w:ascii="Arial" w:hAnsi="Arial" w:cs="Arial"/>
          <w:sz w:val="22"/>
        </w:rPr>
        <w:t>claim / $</w:t>
      </w:r>
      <w:r w:rsidR="001358DE" w:rsidRPr="00035A01">
        <w:rPr>
          <w:rFonts w:ascii="Arial" w:hAnsi="Arial" w:cs="Arial"/>
          <w:sz w:val="22"/>
        </w:rPr>
        <w:t>5</w:t>
      </w:r>
      <w:r w:rsidRPr="00035A01">
        <w:rPr>
          <w:rFonts w:ascii="Arial" w:hAnsi="Arial" w:cs="Arial"/>
          <w:sz w:val="22"/>
        </w:rPr>
        <w:t>,000,000 a</w:t>
      </w:r>
      <w:r w:rsidR="00776F91">
        <w:rPr>
          <w:rFonts w:ascii="Arial" w:hAnsi="Arial" w:cs="Arial"/>
          <w:sz w:val="22"/>
        </w:rPr>
        <w:t xml:space="preserve">ggregate combined all churches annually. </w:t>
      </w:r>
      <w:r w:rsidRPr="00035A01">
        <w:rPr>
          <w:rFonts w:ascii="Arial" w:hAnsi="Arial" w:cs="Arial"/>
          <w:sz w:val="22"/>
        </w:rPr>
        <w:t>Insurance applies only if a claim for damages is first made against you during the policy term.  (A "Wrongful Act" is any negligent act, error, or omission</w:t>
      </w:r>
      <w:r w:rsidR="00E5780F" w:rsidRPr="00035A01">
        <w:rPr>
          <w:rFonts w:ascii="Arial" w:hAnsi="Arial" w:cs="Arial"/>
          <w:sz w:val="22"/>
        </w:rPr>
        <w:t xml:space="preserve"> or breach of duty of directors, </w:t>
      </w:r>
      <w:r w:rsidRPr="00035A01">
        <w:rPr>
          <w:rFonts w:ascii="Arial" w:hAnsi="Arial" w:cs="Arial"/>
          <w:sz w:val="22"/>
        </w:rPr>
        <w:t>officers</w:t>
      </w:r>
      <w:r w:rsidR="00E5780F" w:rsidRPr="00035A01">
        <w:rPr>
          <w:rFonts w:ascii="Arial" w:hAnsi="Arial" w:cs="Arial"/>
          <w:sz w:val="22"/>
        </w:rPr>
        <w:t>, or trustees</w:t>
      </w:r>
      <w:r w:rsidRPr="00035A01">
        <w:rPr>
          <w:rFonts w:ascii="Arial" w:hAnsi="Arial" w:cs="Arial"/>
          <w:sz w:val="22"/>
        </w:rPr>
        <w:t xml:space="preserve"> while acting in their capacity as such).  </w:t>
      </w:r>
      <w:r w:rsidR="00D94DBA" w:rsidRPr="00035A01">
        <w:rPr>
          <w:rFonts w:ascii="Arial" w:hAnsi="Arial" w:cs="Arial"/>
          <w:sz w:val="22"/>
        </w:rPr>
        <w:t xml:space="preserve">Coverage </w:t>
      </w:r>
      <w:r w:rsidR="001358DE" w:rsidRPr="00035A01">
        <w:rPr>
          <w:rFonts w:ascii="Arial" w:hAnsi="Arial" w:cs="Arial"/>
          <w:sz w:val="22"/>
        </w:rPr>
        <w:t>include</w:t>
      </w:r>
      <w:r w:rsidR="00D94DBA" w:rsidRPr="00035A01">
        <w:rPr>
          <w:rFonts w:ascii="Arial" w:hAnsi="Arial" w:cs="Arial"/>
          <w:sz w:val="22"/>
        </w:rPr>
        <w:t>s</w:t>
      </w:r>
      <w:r w:rsidR="00337770" w:rsidRPr="00035A01">
        <w:rPr>
          <w:rFonts w:ascii="Arial" w:hAnsi="Arial" w:cs="Arial"/>
          <w:sz w:val="22"/>
        </w:rPr>
        <w:t xml:space="preserve"> Employment Practices Liability which include wrongful termination, harassment, and discrimination</w:t>
      </w:r>
      <w:r w:rsidR="007561D4" w:rsidRPr="00035A01">
        <w:rPr>
          <w:rFonts w:ascii="Arial" w:hAnsi="Arial" w:cs="Arial"/>
          <w:sz w:val="22"/>
        </w:rPr>
        <w:t xml:space="preserve"> </w:t>
      </w:r>
      <w:r w:rsidR="001358DE" w:rsidRPr="00035A01">
        <w:rPr>
          <w:rFonts w:ascii="Arial" w:hAnsi="Arial" w:cs="Arial"/>
          <w:sz w:val="22"/>
        </w:rPr>
        <w:t>for $5</w:t>
      </w:r>
      <w:r w:rsidR="007561D4" w:rsidRPr="00035A01">
        <w:rPr>
          <w:rFonts w:ascii="Arial" w:hAnsi="Arial" w:cs="Arial"/>
          <w:sz w:val="22"/>
        </w:rPr>
        <w:t>,000,000</w:t>
      </w:r>
      <w:r w:rsidR="001358DE" w:rsidRPr="00035A01">
        <w:rPr>
          <w:rFonts w:ascii="Arial" w:hAnsi="Arial" w:cs="Arial"/>
          <w:sz w:val="22"/>
        </w:rPr>
        <w:t xml:space="preserve"> per claim / $5,000,000 aggregate</w:t>
      </w:r>
      <w:r w:rsidR="00337770" w:rsidRPr="00035A01">
        <w:rPr>
          <w:rFonts w:ascii="Arial" w:hAnsi="Arial" w:cs="Arial"/>
          <w:sz w:val="22"/>
        </w:rPr>
        <w:t>. All</w:t>
      </w:r>
      <w:r w:rsidR="00210959" w:rsidRPr="00035A01">
        <w:rPr>
          <w:rFonts w:ascii="Arial" w:hAnsi="Arial" w:cs="Arial"/>
          <w:sz w:val="22"/>
        </w:rPr>
        <w:t>egations by third parties relating</w:t>
      </w:r>
      <w:r w:rsidR="00337770" w:rsidRPr="00035A01">
        <w:rPr>
          <w:rFonts w:ascii="Arial" w:hAnsi="Arial" w:cs="Arial"/>
          <w:sz w:val="22"/>
        </w:rPr>
        <w:t xml:space="preserve"> to discrimination or harassment are also included. </w:t>
      </w:r>
      <w:r w:rsidR="00C75FF2" w:rsidRPr="00035A01">
        <w:rPr>
          <w:rFonts w:ascii="Arial" w:hAnsi="Arial" w:cs="Arial"/>
          <w:sz w:val="22"/>
        </w:rPr>
        <w:t>D</w:t>
      </w:r>
      <w:r w:rsidRPr="00035A01">
        <w:rPr>
          <w:rFonts w:ascii="Arial" w:hAnsi="Arial" w:cs="Arial"/>
          <w:sz w:val="22"/>
        </w:rPr>
        <w:t>efense and settlement costs</w:t>
      </w:r>
      <w:r w:rsidR="00337770" w:rsidRPr="00035A01">
        <w:rPr>
          <w:rFonts w:ascii="Arial" w:hAnsi="Arial" w:cs="Arial"/>
          <w:sz w:val="22"/>
        </w:rPr>
        <w:t xml:space="preserve"> </w:t>
      </w:r>
      <w:r w:rsidR="00C75FF2" w:rsidRPr="00035A01">
        <w:rPr>
          <w:rFonts w:ascii="Arial" w:hAnsi="Arial" w:cs="Arial"/>
          <w:sz w:val="22"/>
        </w:rPr>
        <w:t xml:space="preserve">are </w:t>
      </w:r>
      <w:r w:rsidR="00337770" w:rsidRPr="00035A01">
        <w:rPr>
          <w:rFonts w:ascii="Arial" w:hAnsi="Arial" w:cs="Arial"/>
          <w:sz w:val="22"/>
        </w:rPr>
        <w:t>within the limits</w:t>
      </w:r>
      <w:r w:rsidRPr="00035A01">
        <w:rPr>
          <w:rFonts w:ascii="Arial" w:hAnsi="Arial" w:cs="Arial"/>
          <w:sz w:val="22"/>
        </w:rPr>
        <w:t xml:space="preserve">.  </w:t>
      </w:r>
      <w:r w:rsidR="00D64BF2" w:rsidRPr="00035A01">
        <w:rPr>
          <w:rFonts w:ascii="Arial" w:hAnsi="Arial" w:cs="Arial"/>
          <w:sz w:val="22"/>
        </w:rPr>
        <w:t xml:space="preserve">A </w:t>
      </w:r>
      <w:r w:rsidR="00337770" w:rsidRPr="00035A01">
        <w:rPr>
          <w:rFonts w:ascii="Arial" w:hAnsi="Arial" w:cs="Arial"/>
          <w:sz w:val="22"/>
        </w:rPr>
        <w:t xml:space="preserve">retention </w:t>
      </w:r>
      <w:r w:rsidR="00D64BF2" w:rsidRPr="00035A01">
        <w:rPr>
          <w:rFonts w:ascii="Arial" w:hAnsi="Arial" w:cs="Arial"/>
          <w:sz w:val="22"/>
        </w:rPr>
        <w:t xml:space="preserve">of $5,000 applies </w:t>
      </w:r>
      <w:r w:rsidR="00337770" w:rsidRPr="00035A01">
        <w:rPr>
          <w:rFonts w:ascii="Arial" w:hAnsi="Arial" w:cs="Arial"/>
          <w:sz w:val="22"/>
        </w:rPr>
        <w:t>per claim for Directors &amp; Office</w:t>
      </w:r>
      <w:r w:rsidR="00932B79" w:rsidRPr="00035A01">
        <w:rPr>
          <w:rFonts w:ascii="Arial" w:hAnsi="Arial" w:cs="Arial"/>
          <w:sz w:val="22"/>
        </w:rPr>
        <w:t>r</w:t>
      </w:r>
      <w:r w:rsidR="00337770" w:rsidRPr="00035A01">
        <w:rPr>
          <w:rFonts w:ascii="Arial" w:hAnsi="Arial" w:cs="Arial"/>
          <w:sz w:val="22"/>
        </w:rPr>
        <w:t>s</w:t>
      </w:r>
      <w:r w:rsidR="003D6CCF" w:rsidRPr="00035A01">
        <w:rPr>
          <w:rFonts w:ascii="Arial" w:hAnsi="Arial" w:cs="Arial"/>
          <w:sz w:val="22"/>
        </w:rPr>
        <w:t xml:space="preserve"> and</w:t>
      </w:r>
      <w:r w:rsidR="00337770" w:rsidRPr="00035A01">
        <w:rPr>
          <w:rFonts w:ascii="Arial" w:hAnsi="Arial" w:cs="Arial"/>
          <w:sz w:val="22"/>
        </w:rPr>
        <w:t xml:space="preserve"> Employment Practices Liability. </w:t>
      </w:r>
      <w:r w:rsidRPr="00035A01">
        <w:rPr>
          <w:rFonts w:ascii="Arial" w:hAnsi="Arial" w:cs="Arial"/>
          <w:sz w:val="22"/>
        </w:rPr>
        <w:t xml:space="preserve"> </w:t>
      </w:r>
    </w:p>
    <w:p w:rsidR="00C4081C" w:rsidRPr="00035A01" w:rsidRDefault="00C4081C" w:rsidP="00C4081C">
      <w:pPr>
        <w:widowControl w:val="0"/>
        <w:tabs>
          <w:tab w:val="left" w:pos="80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rsidP="00C4081C">
      <w:pPr>
        <w:widowControl w:val="0"/>
        <w:numPr>
          <w:ilvl w:val="0"/>
          <w:numId w:val="25"/>
        </w:numPr>
        <w:tabs>
          <w:tab w:val="left" w:pos="801"/>
          <w:tab w:val="left" w:pos="883"/>
          <w:tab w:val="left" w:pos="1440"/>
          <w:tab w:val="left" w:pos="1920"/>
          <w:tab w:val="left" w:pos="2640"/>
          <w:tab w:val="left" w:pos="4440"/>
          <w:tab w:val="left" w:pos="6240"/>
        </w:tabs>
        <w:spacing w:line="244" w:lineRule="exact"/>
        <w:jc w:val="both"/>
        <w:rPr>
          <w:rFonts w:ascii="Arial" w:hAnsi="Arial" w:cs="Arial"/>
          <w:sz w:val="22"/>
          <w:szCs w:val="22"/>
        </w:rPr>
      </w:pPr>
      <w:r w:rsidRPr="00035A01">
        <w:rPr>
          <w:rFonts w:ascii="Arial" w:hAnsi="Arial" w:cs="Arial"/>
          <w:b/>
          <w:sz w:val="22"/>
          <w:szCs w:val="22"/>
        </w:rPr>
        <w:t xml:space="preserve">Sexual </w:t>
      </w:r>
      <w:r w:rsidR="00524D2E" w:rsidRPr="00035A01">
        <w:rPr>
          <w:rFonts w:ascii="Arial" w:hAnsi="Arial" w:cs="Arial"/>
          <w:b/>
          <w:sz w:val="22"/>
          <w:szCs w:val="22"/>
        </w:rPr>
        <w:t>Misconduct/</w:t>
      </w:r>
      <w:r w:rsidR="00C75FF2" w:rsidRPr="00035A01">
        <w:rPr>
          <w:rFonts w:ascii="Arial" w:hAnsi="Arial" w:cs="Arial"/>
          <w:b/>
          <w:sz w:val="22"/>
          <w:szCs w:val="22"/>
        </w:rPr>
        <w:t>Abuse</w:t>
      </w:r>
      <w:r w:rsidRPr="00035A01">
        <w:rPr>
          <w:rFonts w:ascii="Arial" w:hAnsi="Arial" w:cs="Arial"/>
          <w:b/>
          <w:sz w:val="22"/>
          <w:szCs w:val="22"/>
        </w:rPr>
        <w:t xml:space="preserve"> Liability – </w:t>
      </w:r>
      <w:r w:rsidRPr="00035A01">
        <w:rPr>
          <w:rFonts w:ascii="Arial" w:hAnsi="Arial" w:cs="Arial"/>
          <w:sz w:val="22"/>
          <w:szCs w:val="22"/>
        </w:rPr>
        <w:t>Covers acts of sexual misconduct</w:t>
      </w:r>
      <w:r w:rsidR="00C75FF2" w:rsidRPr="00035A01">
        <w:rPr>
          <w:rFonts w:ascii="Arial" w:hAnsi="Arial" w:cs="Arial"/>
          <w:sz w:val="22"/>
          <w:szCs w:val="22"/>
        </w:rPr>
        <w:t>/abuse</w:t>
      </w:r>
      <w:r w:rsidRPr="00035A01">
        <w:rPr>
          <w:rFonts w:ascii="Arial" w:hAnsi="Arial" w:cs="Arial"/>
          <w:sz w:val="22"/>
          <w:szCs w:val="22"/>
        </w:rPr>
        <w:t xml:space="preserve"> by an insured (as defined by the policy, but including volunteers and employees).  Coverage is provided at limits of $</w:t>
      </w:r>
      <w:r w:rsidR="00776F91">
        <w:rPr>
          <w:rFonts w:ascii="Arial" w:hAnsi="Arial" w:cs="Arial"/>
          <w:sz w:val="22"/>
          <w:szCs w:val="22"/>
        </w:rPr>
        <w:t>3</w:t>
      </w:r>
      <w:r w:rsidRPr="00035A01">
        <w:rPr>
          <w:rFonts w:ascii="Arial" w:hAnsi="Arial" w:cs="Arial"/>
          <w:sz w:val="22"/>
          <w:szCs w:val="22"/>
        </w:rPr>
        <w:t>,000,000 per occurrence and $</w:t>
      </w:r>
      <w:r w:rsidR="00776F91">
        <w:rPr>
          <w:rFonts w:ascii="Arial" w:hAnsi="Arial" w:cs="Arial"/>
          <w:sz w:val="22"/>
          <w:szCs w:val="22"/>
        </w:rPr>
        <w:t>4</w:t>
      </w:r>
      <w:r w:rsidRPr="00035A01">
        <w:rPr>
          <w:rFonts w:ascii="Arial" w:hAnsi="Arial" w:cs="Arial"/>
          <w:sz w:val="22"/>
          <w:szCs w:val="22"/>
        </w:rPr>
        <w:t>,000,000 aggregate</w:t>
      </w:r>
      <w:r w:rsidR="003D6CCF" w:rsidRPr="00035A01">
        <w:rPr>
          <w:rFonts w:ascii="Arial" w:hAnsi="Arial" w:cs="Arial"/>
          <w:sz w:val="22"/>
          <w:szCs w:val="22"/>
        </w:rPr>
        <w:t xml:space="preserve"> </w:t>
      </w:r>
      <w:r w:rsidR="00776F91">
        <w:rPr>
          <w:rFonts w:ascii="Arial" w:hAnsi="Arial" w:cs="Arial"/>
          <w:sz w:val="22"/>
          <w:szCs w:val="22"/>
        </w:rPr>
        <w:t>combined all churches annually.</w:t>
      </w:r>
      <w:r w:rsidRPr="00035A01">
        <w:rPr>
          <w:rFonts w:ascii="Arial" w:hAnsi="Arial" w:cs="Arial"/>
          <w:sz w:val="22"/>
          <w:szCs w:val="22"/>
        </w:rPr>
        <w:t xml:space="preserve">  No deductible applies to this coverage.  No coverage is provided for any individual insured who intentionally caused the harm alleged to have arisen out of an insured event; however, defense will be provided until the individual is judicially determined to have intentionally caused alleged harm.</w:t>
      </w:r>
    </w:p>
    <w:p w:rsidR="00B210BC" w:rsidRPr="00035A01" w:rsidRDefault="00B210BC">
      <w:pPr>
        <w:widowControl w:val="0"/>
        <w:numPr>
          <w:ilvl w:val="12"/>
          <w:numId w:val="0"/>
        </w:numPr>
        <w:tabs>
          <w:tab w:val="left" w:pos="366"/>
          <w:tab w:val="left" w:pos="441"/>
          <w:tab w:val="left" w:pos="883"/>
          <w:tab w:val="left" w:pos="1440"/>
          <w:tab w:val="left" w:pos="1920"/>
          <w:tab w:val="left" w:pos="2640"/>
          <w:tab w:val="left" w:pos="4440"/>
          <w:tab w:val="left" w:pos="6240"/>
        </w:tabs>
        <w:spacing w:line="244" w:lineRule="exact"/>
        <w:jc w:val="both"/>
        <w:rPr>
          <w:rFonts w:ascii="Arial" w:hAnsi="Arial" w:cs="Arial"/>
          <w:sz w:val="22"/>
        </w:rPr>
      </w:pPr>
    </w:p>
    <w:p w:rsidR="00B210BC" w:rsidRPr="00035A01" w:rsidRDefault="00B210BC">
      <w:pPr>
        <w:pStyle w:val="Heading1"/>
        <w:numPr>
          <w:ilvl w:val="12"/>
          <w:numId w:val="0"/>
        </w:numPr>
        <w:rPr>
          <w:rFonts w:ascii="Arial" w:hAnsi="Arial" w:cs="Arial"/>
        </w:rPr>
      </w:pPr>
      <w:r w:rsidRPr="00035A01">
        <w:rPr>
          <w:rFonts w:ascii="Arial" w:hAnsi="Arial" w:cs="Arial"/>
        </w:rPr>
        <w:t>AUTO</w:t>
      </w:r>
    </w:p>
    <w:p w:rsidR="00337770" w:rsidRPr="00035A01" w:rsidRDefault="00B210BC" w:rsidP="00C4081C">
      <w:pPr>
        <w:widowControl w:val="0"/>
        <w:numPr>
          <w:ilvl w:val="0"/>
          <w:numId w:val="25"/>
        </w:numPr>
        <w:tabs>
          <w:tab w:val="left" w:pos="0"/>
          <w:tab w:val="left" w:pos="90"/>
          <w:tab w:val="left" w:pos="540"/>
          <w:tab w:val="left" w:pos="1440"/>
          <w:tab w:val="left" w:pos="1920"/>
          <w:tab w:val="left" w:pos="2640"/>
          <w:tab w:val="left" w:pos="4440"/>
          <w:tab w:val="left" w:pos="6240"/>
        </w:tabs>
        <w:spacing w:line="244" w:lineRule="exact"/>
        <w:rPr>
          <w:rFonts w:ascii="Arial" w:hAnsi="Arial" w:cs="Arial"/>
          <w:sz w:val="22"/>
        </w:rPr>
      </w:pPr>
      <w:r w:rsidRPr="00035A01">
        <w:rPr>
          <w:rFonts w:ascii="Arial" w:hAnsi="Arial" w:cs="Arial"/>
          <w:sz w:val="22"/>
        </w:rPr>
        <w:t>Liability is provided for owned</w:t>
      </w:r>
      <w:r w:rsidR="00E5780F" w:rsidRPr="00035A01">
        <w:rPr>
          <w:rFonts w:ascii="Arial" w:hAnsi="Arial" w:cs="Arial"/>
          <w:sz w:val="22"/>
        </w:rPr>
        <w:t xml:space="preserve"> and </w:t>
      </w:r>
      <w:r w:rsidR="00D00FE6">
        <w:rPr>
          <w:rFonts w:ascii="Arial" w:hAnsi="Arial" w:cs="Arial"/>
          <w:sz w:val="22"/>
        </w:rPr>
        <w:t>rented</w:t>
      </w:r>
      <w:r w:rsidRPr="00035A01">
        <w:rPr>
          <w:rFonts w:ascii="Arial" w:hAnsi="Arial" w:cs="Arial"/>
          <w:sz w:val="22"/>
        </w:rPr>
        <w:t xml:space="preserve"> vehicles</w:t>
      </w:r>
      <w:r w:rsidR="00BF031B" w:rsidRPr="00035A01">
        <w:rPr>
          <w:rFonts w:ascii="Arial" w:hAnsi="Arial" w:cs="Arial"/>
          <w:sz w:val="22"/>
        </w:rPr>
        <w:t>, a</w:t>
      </w:r>
      <w:r w:rsidR="00E5780F" w:rsidRPr="00035A01">
        <w:rPr>
          <w:rFonts w:ascii="Arial" w:hAnsi="Arial" w:cs="Arial"/>
          <w:sz w:val="22"/>
        </w:rPr>
        <w:t xml:space="preserve">nd coverage applies for the use of them only within the U.S. and Canada.  If member-owned vehicles are used for church business, the member’s </w:t>
      </w:r>
      <w:r w:rsidR="00C75FF2" w:rsidRPr="00035A01">
        <w:rPr>
          <w:rFonts w:ascii="Arial" w:hAnsi="Arial" w:cs="Arial"/>
          <w:sz w:val="22"/>
        </w:rPr>
        <w:t xml:space="preserve">personal </w:t>
      </w:r>
      <w:r w:rsidR="00E5780F" w:rsidRPr="00035A01">
        <w:rPr>
          <w:rFonts w:ascii="Arial" w:hAnsi="Arial" w:cs="Arial"/>
          <w:sz w:val="22"/>
        </w:rPr>
        <w:t xml:space="preserve">insurance is primary.  </w:t>
      </w:r>
      <w:r w:rsidRPr="00035A01">
        <w:rPr>
          <w:rFonts w:ascii="Arial" w:hAnsi="Arial" w:cs="Arial"/>
          <w:sz w:val="22"/>
        </w:rPr>
        <w:t xml:space="preserve">Physical damage to the </w:t>
      </w:r>
      <w:r w:rsidR="00D00FE6">
        <w:rPr>
          <w:rFonts w:ascii="Arial" w:hAnsi="Arial" w:cs="Arial"/>
          <w:sz w:val="22"/>
        </w:rPr>
        <w:t xml:space="preserve">church owned </w:t>
      </w:r>
      <w:r w:rsidRPr="00035A01">
        <w:rPr>
          <w:rFonts w:ascii="Arial" w:hAnsi="Arial" w:cs="Arial"/>
          <w:sz w:val="22"/>
        </w:rPr>
        <w:t xml:space="preserve">vehicle (comprehensive or collision coverage) applies to </w:t>
      </w:r>
      <w:r w:rsidRPr="00035A01">
        <w:rPr>
          <w:rFonts w:ascii="Arial" w:hAnsi="Arial" w:cs="Arial"/>
          <w:i/>
          <w:sz w:val="22"/>
        </w:rPr>
        <w:t>scheduled vehicles only</w:t>
      </w:r>
      <w:r w:rsidR="00427068" w:rsidRPr="00035A01">
        <w:rPr>
          <w:rFonts w:ascii="Arial" w:hAnsi="Arial" w:cs="Arial"/>
          <w:i/>
          <w:sz w:val="22"/>
        </w:rPr>
        <w:t xml:space="preserve"> </w:t>
      </w:r>
      <w:r w:rsidR="00E5780F" w:rsidRPr="00035A01">
        <w:rPr>
          <w:rFonts w:ascii="Arial" w:hAnsi="Arial" w:cs="Arial"/>
          <w:i/>
          <w:sz w:val="22"/>
        </w:rPr>
        <w:t>(</w:t>
      </w:r>
      <w:r w:rsidR="00427068" w:rsidRPr="00035A01">
        <w:rPr>
          <w:rFonts w:ascii="Arial" w:hAnsi="Arial" w:cs="Arial"/>
          <w:i/>
          <w:sz w:val="22"/>
        </w:rPr>
        <w:t xml:space="preserve">if </w:t>
      </w:r>
      <w:r w:rsidR="003625E8" w:rsidRPr="00035A01">
        <w:rPr>
          <w:rFonts w:ascii="Arial" w:hAnsi="Arial" w:cs="Arial"/>
          <w:i/>
          <w:sz w:val="22"/>
        </w:rPr>
        <w:t>deletion of coverage has not been requested</w:t>
      </w:r>
      <w:r w:rsidR="00E74808" w:rsidRPr="00035A01">
        <w:rPr>
          <w:rFonts w:ascii="Arial" w:hAnsi="Arial" w:cs="Arial"/>
          <w:i/>
          <w:sz w:val="22"/>
        </w:rPr>
        <w:t xml:space="preserve"> </w:t>
      </w:r>
      <w:r w:rsidR="00E5780F" w:rsidRPr="00035A01">
        <w:rPr>
          <w:rFonts w:ascii="Arial" w:hAnsi="Arial" w:cs="Arial"/>
          <w:i/>
          <w:sz w:val="22"/>
        </w:rPr>
        <w:t xml:space="preserve">or </w:t>
      </w:r>
      <w:r w:rsidR="00E74808" w:rsidRPr="00035A01">
        <w:rPr>
          <w:rFonts w:ascii="Arial" w:hAnsi="Arial" w:cs="Arial"/>
          <w:i/>
          <w:sz w:val="22"/>
        </w:rPr>
        <w:t>previously</w:t>
      </w:r>
      <w:r w:rsidR="00E5780F" w:rsidRPr="00035A01">
        <w:rPr>
          <w:rFonts w:ascii="Arial" w:hAnsi="Arial" w:cs="Arial"/>
          <w:i/>
          <w:sz w:val="22"/>
        </w:rPr>
        <w:t xml:space="preserve"> requested)</w:t>
      </w:r>
      <w:r w:rsidR="003625E8" w:rsidRPr="00035A01">
        <w:rPr>
          <w:rFonts w:ascii="Arial" w:hAnsi="Arial" w:cs="Arial"/>
          <w:i/>
          <w:sz w:val="22"/>
        </w:rPr>
        <w:t>.</w:t>
      </w:r>
      <w:r w:rsidRPr="00035A01">
        <w:rPr>
          <w:rFonts w:ascii="Arial" w:hAnsi="Arial" w:cs="Arial"/>
          <w:sz w:val="22"/>
        </w:rPr>
        <w:t xml:space="preserve"> </w:t>
      </w:r>
      <w:r w:rsidR="003625E8" w:rsidRPr="00035A01">
        <w:rPr>
          <w:rFonts w:ascii="Arial" w:hAnsi="Arial" w:cs="Arial"/>
          <w:sz w:val="22"/>
        </w:rPr>
        <w:t xml:space="preserve"> </w:t>
      </w:r>
      <w:r w:rsidR="00210959" w:rsidRPr="00035A01">
        <w:rPr>
          <w:rFonts w:ascii="Arial" w:hAnsi="Arial" w:cs="Arial"/>
          <w:sz w:val="22"/>
        </w:rPr>
        <w:t>Physical Damage c</w:t>
      </w:r>
      <w:r w:rsidRPr="00035A01">
        <w:rPr>
          <w:rFonts w:ascii="Arial" w:hAnsi="Arial" w:cs="Arial"/>
          <w:sz w:val="22"/>
        </w:rPr>
        <w:t xml:space="preserve">overage can be deleted upon request. </w:t>
      </w:r>
    </w:p>
    <w:p w:rsidR="00337770" w:rsidRPr="00035A01" w:rsidRDefault="00337770" w:rsidP="00337770">
      <w:pPr>
        <w:widowControl w:val="0"/>
        <w:tabs>
          <w:tab w:val="left" w:pos="0"/>
          <w:tab w:val="left" w:pos="90"/>
          <w:tab w:val="left" w:pos="540"/>
          <w:tab w:val="left" w:pos="1440"/>
          <w:tab w:val="left" w:pos="1920"/>
          <w:tab w:val="left" w:pos="2640"/>
          <w:tab w:val="left" w:pos="4440"/>
          <w:tab w:val="left" w:pos="6240"/>
        </w:tabs>
        <w:spacing w:line="244" w:lineRule="exact"/>
        <w:rPr>
          <w:rFonts w:ascii="Arial" w:hAnsi="Arial" w:cs="Arial"/>
          <w:sz w:val="22"/>
        </w:rPr>
      </w:pPr>
    </w:p>
    <w:p w:rsidR="00337770" w:rsidRDefault="00337770" w:rsidP="00337770">
      <w:pPr>
        <w:widowControl w:val="0"/>
        <w:tabs>
          <w:tab w:val="left" w:pos="0"/>
          <w:tab w:val="left" w:pos="90"/>
          <w:tab w:val="left" w:pos="540"/>
          <w:tab w:val="left" w:pos="1440"/>
          <w:tab w:val="left" w:pos="1920"/>
          <w:tab w:val="left" w:pos="2640"/>
          <w:tab w:val="left" w:pos="4440"/>
          <w:tab w:val="left" w:pos="6240"/>
        </w:tabs>
        <w:spacing w:line="244" w:lineRule="exact"/>
        <w:ind w:left="360"/>
        <w:rPr>
          <w:rFonts w:ascii="Arial" w:hAnsi="Arial" w:cs="Arial"/>
          <w:sz w:val="22"/>
        </w:rPr>
      </w:pPr>
      <w:r w:rsidRPr="00FA48BD">
        <w:rPr>
          <w:rFonts w:ascii="Arial" w:hAnsi="Arial" w:cs="Arial"/>
          <w:sz w:val="22"/>
        </w:rPr>
        <w:t xml:space="preserve">For any autos rented for church business in the </w:t>
      </w:r>
      <w:smartTag w:uri="urn:schemas-microsoft-com:office:smarttags" w:element="Street">
        <w:smartTag w:uri="urn:schemas-microsoft-com:office:smarttags" w:element="place">
          <w:r w:rsidRPr="00FA48BD">
            <w:rPr>
              <w:rFonts w:ascii="Arial" w:hAnsi="Arial" w:cs="Arial"/>
              <w:sz w:val="22"/>
            </w:rPr>
            <w:t>U.S.A.</w:t>
          </w:r>
        </w:smartTag>
      </w:smartTag>
      <w:r w:rsidRPr="00FA48BD">
        <w:rPr>
          <w:rFonts w:ascii="Arial" w:hAnsi="Arial" w:cs="Arial"/>
          <w:sz w:val="22"/>
        </w:rPr>
        <w:t xml:space="preserve">, </w:t>
      </w:r>
      <w:r w:rsidR="00AD5000" w:rsidRPr="00FA48BD">
        <w:rPr>
          <w:rFonts w:ascii="Arial" w:hAnsi="Arial" w:cs="Arial"/>
          <w:sz w:val="22"/>
        </w:rPr>
        <w:t xml:space="preserve">you may decline </w:t>
      </w:r>
      <w:r w:rsidRPr="00FA48BD">
        <w:rPr>
          <w:rFonts w:ascii="Arial" w:hAnsi="Arial" w:cs="Arial"/>
          <w:sz w:val="22"/>
        </w:rPr>
        <w:t>the insurance offered by the rental company.  The Conference program provides hired/rented auto Liability and includes physical damage</w:t>
      </w:r>
      <w:r w:rsidR="00AD5000" w:rsidRPr="00FA48BD">
        <w:rPr>
          <w:rFonts w:ascii="Arial" w:hAnsi="Arial" w:cs="Arial"/>
          <w:sz w:val="22"/>
        </w:rPr>
        <w:t>, subject to exclusions/limitations</w:t>
      </w:r>
      <w:r w:rsidRPr="00035A01">
        <w:rPr>
          <w:rFonts w:ascii="Arial" w:hAnsi="Arial" w:cs="Arial"/>
          <w:sz w:val="22"/>
        </w:rPr>
        <w:t xml:space="preserve">.  If you rent an auto of greater value (such as a bus), please contact the Conference Treasurer’s office or Marsh immediately. </w:t>
      </w:r>
    </w:p>
    <w:p w:rsidR="00D00FE6" w:rsidRPr="00035A01" w:rsidRDefault="00D00FE6" w:rsidP="00337770">
      <w:pPr>
        <w:widowControl w:val="0"/>
        <w:tabs>
          <w:tab w:val="left" w:pos="0"/>
          <w:tab w:val="left" w:pos="90"/>
          <w:tab w:val="left" w:pos="540"/>
          <w:tab w:val="left" w:pos="1440"/>
          <w:tab w:val="left" w:pos="1920"/>
          <w:tab w:val="left" w:pos="2640"/>
          <w:tab w:val="left" w:pos="4440"/>
          <w:tab w:val="left" w:pos="6240"/>
        </w:tabs>
        <w:spacing w:line="244" w:lineRule="exact"/>
        <w:ind w:left="360"/>
        <w:rPr>
          <w:rFonts w:ascii="Arial" w:hAnsi="Arial" w:cs="Arial"/>
          <w:sz w:val="22"/>
        </w:rPr>
      </w:pPr>
    </w:p>
    <w:p w:rsidR="00B210BC" w:rsidRPr="00035A01" w:rsidRDefault="00B210BC" w:rsidP="001C7E6D">
      <w:pPr>
        <w:widowControl w:val="0"/>
        <w:tabs>
          <w:tab w:val="left" w:pos="0"/>
          <w:tab w:val="left" w:pos="90"/>
          <w:tab w:val="left" w:pos="540"/>
          <w:tab w:val="left" w:pos="1440"/>
          <w:tab w:val="left" w:pos="1920"/>
          <w:tab w:val="left" w:pos="2640"/>
          <w:tab w:val="left" w:pos="4440"/>
          <w:tab w:val="left" w:pos="6240"/>
        </w:tabs>
        <w:spacing w:line="244" w:lineRule="exact"/>
        <w:ind w:left="360"/>
        <w:rPr>
          <w:rFonts w:ascii="Arial" w:hAnsi="Arial" w:cs="Arial"/>
          <w:sz w:val="22"/>
        </w:rPr>
      </w:pPr>
      <w:r w:rsidRPr="00035A01">
        <w:rPr>
          <w:rFonts w:ascii="Arial" w:hAnsi="Arial" w:cs="Arial"/>
          <w:sz w:val="22"/>
        </w:rPr>
        <w:lastRenderedPageBreak/>
        <w:t xml:space="preserve">For those churches that have vehicle(s) insured through the conference </w:t>
      </w:r>
      <w:r w:rsidR="00BF031B" w:rsidRPr="00035A01">
        <w:rPr>
          <w:rFonts w:ascii="Arial" w:hAnsi="Arial" w:cs="Arial"/>
          <w:sz w:val="22"/>
        </w:rPr>
        <w:t>policy, limits apply as follows</w:t>
      </w:r>
      <w:r w:rsidR="001C7E6D" w:rsidRPr="00035A01">
        <w:rPr>
          <w:rFonts w:ascii="Arial" w:hAnsi="Arial" w:cs="Arial"/>
          <w:sz w:val="22"/>
        </w:rPr>
        <w:t>:</w:t>
      </w:r>
    </w:p>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gridCol w:w="3192"/>
      </w:tblGrid>
      <w:tr w:rsidR="00B210BC" w:rsidRPr="00035A01">
        <w:trPr>
          <w:trHeight w:val="312"/>
        </w:trPr>
        <w:tc>
          <w:tcPr>
            <w:tcW w:w="3192" w:type="dxa"/>
          </w:tcPr>
          <w:p w:rsidR="00B210BC" w:rsidRPr="00035A01" w:rsidRDefault="00B210BC" w:rsidP="001C7E6D">
            <w:pPr>
              <w:widowControl w:val="0"/>
              <w:tabs>
                <w:tab w:val="left" w:pos="1440"/>
                <w:tab w:val="right" w:pos="5040"/>
                <w:tab w:val="right" w:pos="6660"/>
              </w:tabs>
              <w:spacing w:line="244" w:lineRule="exact"/>
              <w:rPr>
                <w:rFonts w:ascii="Arial" w:hAnsi="Arial" w:cs="Arial"/>
                <w:b/>
                <w:sz w:val="22"/>
              </w:rPr>
            </w:pPr>
            <w:r w:rsidRPr="00035A01">
              <w:rPr>
                <w:rFonts w:ascii="Arial" w:hAnsi="Arial" w:cs="Arial"/>
                <w:b/>
                <w:sz w:val="22"/>
              </w:rPr>
              <w:t>Coverage</w:t>
            </w:r>
          </w:p>
        </w:tc>
        <w:tc>
          <w:tcPr>
            <w:tcW w:w="3192" w:type="dxa"/>
          </w:tcPr>
          <w:p w:rsidR="00B210BC" w:rsidRPr="00035A01" w:rsidRDefault="00B210BC" w:rsidP="00CD089D">
            <w:pPr>
              <w:widowControl w:val="0"/>
              <w:tabs>
                <w:tab w:val="left" w:pos="1440"/>
                <w:tab w:val="center" w:pos="4410"/>
                <w:tab w:val="right" w:pos="6750"/>
              </w:tabs>
              <w:spacing w:line="244" w:lineRule="exact"/>
              <w:rPr>
                <w:rFonts w:ascii="Arial" w:hAnsi="Arial" w:cs="Arial"/>
                <w:sz w:val="22"/>
              </w:rPr>
            </w:pPr>
            <w:r w:rsidRPr="00035A01">
              <w:rPr>
                <w:rFonts w:ascii="Arial" w:hAnsi="Arial" w:cs="Arial"/>
                <w:b/>
                <w:sz w:val="22"/>
              </w:rPr>
              <w:t>Limit of Liability</w:t>
            </w:r>
          </w:p>
        </w:tc>
        <w:tc>
          <w:tcPr>
            <w:tcW w:w="3192" w:type="dxa"/>
          </w:tcPr>
          <w:p w:rsidR="00B210BC" w:rsidRPr="00035A01" w:rsidRDefault="00B210BC" w:rsidP="00CD089D">
            <w:pPr>
              <w:widowControl w:val="0"/>
              <w:tabs>
                <w:tab w:val="left" w:pos="1440"/>
                <w:tab w:val="center" w:pos="4410"/>
                <w:tab w:val="right" w:pos="6750"/>
              </w:tabs>
              <w:spacing w:line="244" w:lineRule="exact"/>
              <w:rPr>
                <w:rFonts w:ascii="Arial" w:hAnsi="Arial" w:cs="Arial"/>
                <w:b/>
                <w:sz w:val="22"/>
              </w:rPr>
            </w:pPr>
            <w:r w:rsidRPr="00035A01">
              <w:rPr>
                <w:rFonts w:ascii="Arial" w:hAnsi="Arial" w:cs="Arial"/>
                <w:b/>
                <w:sz w:val="22"/>
              </w:rPr>
              <w:t>Deductible</w:t>
            </w:r>
          </w:p>
        </w:tc>
      </w:tr>
      <w:tr w:rsidR="00B210BC" w:rsidRPr="00035A01">
        <w:trPr>
          <w:trHeight w:val="310"/>
        </w:trPr>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Liability</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$1,000,000</w:t>
            </w:r>
          </w:p>
        </w:tc>
        <w:tc>
          <w:tcPr>
            <w:tcW w:w="3192" w:type="dxa"/>
          </w:tcPr>
          <w:p w:rsidR="00B210BC" w:rsidRPr="00035A01" w:rsidRDefault="00A1547B">
            <w:pPr>
              <w:widowControl w:val="0"/>
              <w:tabs>
                <w:tab w:val="center" w:pos="2160"/>
                <w:tab w:val="center" w:pos="4320"/>
                <w:tab w:val="center" w:pos="6480"/>
              </w:tabs>
              <w:spacing w:line="244" w:lineRule="exact"/>
              <w:jc w:val="both"/>
              <w:rPr>
                <w:rFonts w:ascii="Arial" w:hAnsi="Arial" w:cs="Arial"/>
                <w:sz w:val="22"/>
              </w:rPr>
            </w:pPr>
            <w:r w:rsidRPr="00035A01">
              <w:rPr>
                <w:rFonts w:ascii="Arial" w:hAnsi="Arial" w:cs="Arial"/>
                <w:sz w:val="22"/>
              </w:rPr>
              <w:t>$0</w:t>
            </w:r>
          </w:p>
        </w:tc>
      </w:tr>
      <w:tr w:rsidR="00B210BC" w:rsidRPr="00035A01">
        <w:trPr>
          <w:trHeight w:val="310"/>
        </w:trPr>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Underinsured/Uninsured</w:t>
            </w:r>
            <w:r w:rsidRPr="00035A01">
              <w:rPr>
                <w:rFonts w:ascii="Arial" w:hAnsi="Arial" w:cs="Arial"/>
                <w:sz w:val="22"/>
              </w:rPr>
              <w:br/>
              <w:t>Motorist</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$1,000,000</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$300 hit/run</w:t>
            </w:r>
            <w:r w:rsidR="00210959" w:rsidRPr="00035A01">
              <w:rPr>
                <w:rFonts w:ascii="Arial" w:hAnsi="Arial" w:cs="Arial"/>
                <w:sz w:val="22"/>
              </w:rPr>
              <w:t xml:space="preserve"> – WA only</w:t>
            </w:r>
          </w:p>
        </w:tc>
      </w:tr>
      <w:tr w:rsidR="00B210BC" w:rsidRPr="00035A01">
        <w:trPr>
          <w:trHeight w:val="310"/>
        </w:trPr>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Auto Medical Payments</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w:t>
            </w:r>
            <w:r w:rsidR="00337770" w:rsidRPr="00035A01">
              <w:rPr>
                <w:rFonts w:ascii="Arial" w:hAnsi="Arial" w:cs="Arial"/>
                <w:sz w:val="22"/>
              </w:rPr>
              <w:t>5,</w:t>
            </w:r>
            <w:r w:rsidRPr="00035A01">
              <w:rPr>
                <w:rFonts w:ascii="Arial" w:hAnsi="Arial" w:cs="Arial"/>
                <w:sz w:val="22"/>
              </w:rPr>
              <w:t>000</w:t>
            </w:r>
            <w:r w:rsidR="0087576B" w:rsidRPr="00035A01">
              <w:rPr>
                <w:rFonts w:ascii="Arial" w:hAnsi="Arial" w:cs="Arial"/>
                <w:sz w:val="22"/>
              </w:rPr>
              <w:t xml:space="preserve"> per person</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p>
        </w:tc>
      </w:tr>
      <w:tr w:rsidR="00B210BC" w:rsidRPr="00035A01">
        <w:trPr>
          <w:trHeight w:val="310"/>
        </w:trPr>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Comprehensive</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Lesser of ACV or repair cost</w:t>
            </w:r>
          </w:p>
        </w:tc>
        <w:tc>
          <w:tcPr>
            <w:tcW w:w="3192" w:type="dxa"/>
          </w:tcPr>
          <w:p w:rsidR="00B210BC" w:rsidRPr="00035A01" w:rsidRDefault="00337770">
            <w:pPr>
              <w:widowControl w:val="0"/>
              <w:tabs>
                <w:tab w:val="center" w:pos="2160"/>
                <w:tab w:val="center" w:pos="4320"/>
                <w:tab w:val="center" w:pos="6480"/>
              </w:tabs>
              <w:spacing w:line="244" w:lineRule="exact"/>
              <w:jc w:val="both"/>
              <w:rPr>
                <w:rFonts w:ascii="Arial" w:hAnsi="Arial" w:cs="Arial"/>
                <w:sz w:val="22"/>
              </w:rPr>
            </w:pPr>
            <w:r w:rsidRPr="00035A01">
              <w:rPr>
                <w:rFonts w:ascii="Arial" w:hAnsi="Arial" w:cs="Arial"/>
                <w:sz w:val="22"/>
              </w:rPr>
              <w:t xml:space="preserve">$500 </w:t>
            </w:r>
          </w:p>
        </w:tc>
      </w:tr>
      <w:tr w:rsidR="00B210BC" w:rsidRPr="00035A01">
        <w:trPr>
          <w:trHeight w:val="310"/>
        </w:trPr>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Collision</w:t>
            </w:r>
          </w:p>
        </w:tc>
        <w:tc>
          <w:tcPr>
            <w:tcW w:w="3192" w:type="dxa"/>
          </w:tcPr>
          <w:p w:rsidR="00B210BC" w:rsidRPr="00035A01" w:rsidRDefault="00B210BC">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Lesser of ACV or repair cost</w:t>
            </w:r>
          </w:p>
        </w:tc>
        <w:tc>
          <w:tcPr>
            <w:tcW w:w="3192" w:type="dxa"/>
          </w:tcPr>
          <w:p w:rsidR="00B210BC" w:rsidRPr="00035A01" w:rsidRDefault="00337770" w:rsidP="00D00FE6">
            <w:pPr>
              <w:widowControl w:val="0"/>
              <w:tabs>
                <w:tab w:val="center" w:pos="2160"/>
                <w:tab w:val="center" w:pos="4320"/>
                <w:tab w:val="center" w:pos="6480"/>
              </w:tabs>
              <w:spacing w:line="244" w:lineRule="exact"/>
              <w:jc w:val="both"/>
              <w:rPr>
                <w:rFonts w:ascii="Arial" w:hAnsi="Arial" w:cs="Arial"/>
                <w:b/>
                <w:sz w:val="22"/>
              </w:rPr>
            </w:pPr>
            <w:r w:rsidRPr="00035A01">
              <w:rPr>
                <w:rFonts w:ascii="Arial" w:hAnsi="Arial" w:cs="Arial"/>
                <w:sz w:val="22"/>
              </w:rPr>
              <w:t>$</w:t>
            </w:r>
            <w:r w:rsidR="00D00FE6">
              <w:rPr>
                <w:rFonts w:ascii="Arial" w:hAnsi="Arial" w:cs="Arial"/>
                <w:sz w:val="22"/>
              </w:rPr>
              <w:t>1,0</w:t>
            </w:r>
            <w:r w:rsidRPr="00035A01">
              <w:rPr>
                <w:rFonts w:ascii="Arial" w:hAnsi="Arial" w:cs="Arial"/>
                <w:sz w:val="22"/>
              </w:rPr>
              <w:t xml:space="preserve">00 </w:t>
            </w:r>
          </w:p>
        </w:tc>
      </w:tr>
    </w:tbl>
    <w:p w:rsidR="00B210BC" w:rsidRPr="00035A01" w:rsidRDefault="00B210BC">
      <w:pPr>
        <w:widowControl w:val="0"/>
        <w:tabs>
          <w:tab w:val="left" w:pos="1440"/>
          <w:tab w:val="center" w:pos="4410"/>
          <w:tab w:val="right" w:pos="6660"/>
        </w:tabs>
        <w:spacing w:line="244" w:lineRule="exact"/>
        <w:jc w:val="both"/>
        <w:rPr>
          <w:rFonts w:ascii="Arial" w:hAnsi="Arial" w:cs="Arial"/>
          <w:sz w:val="22"/>
        </w:rPr>
      </w:pPr>
    </w:p>
    <w:p w:rsidR="004862D5" w:rsidRPr="00035A01" w:rsidRDefault="004862D5">
      <w:pPr>
        <w:widowControl w:val="0"/>
        <w:tabs>
          <w:tab w:val="left" w:pos="1440"/>
          <w:tab w:val="center" w:pos="4410"/>
          <w:tab w:val="right" w:pos="6660"/>
        </w:tabs>
        <w:spacing w:line="244" w:lineRule="exact"/>
        <w:jc w:val="both"/>
        <w:rPr>
          <w:rFonts w:ascii="Arial" w:hAnsi="Arial" w:cs="Arial"/>
          <w:b/>
          <w:sz w:val="22"/>
        </w:rPr>
      </w:pPr>
      <w:r w:rsidRPr="00035A01">
        <w:rPr>
          <w:rFonts w:ascii="Arial" w:hAnsi="Arial" w:cs="Arial"/>
          <w:b/>
          <w:sz w:val="22"/>
        </w:rPr>
        <w:t>CYBER / NETWORK SECURITY &amp; PRIVACY</w:t>
      </w:r>
    </w:p>
    <w:p w:rsidR="004862D5" w:rsidRPr="00035A01" w:rsidRDefault="00D00FE6">
      <w:pPr>
        <w:widowControl w:val="0"/>
        <w:tabs>
          <w:tab w:val="left" w:pos="1440"/>
          <w:tab w:val="center" w:pos="4410"/>
          <w:tab w:val="right" w:pos="6660"/>
        </w:tabs>
        <w:spacing w:line="244" w:lineRule="exact"/>
        <w:jc w:val="both"/>
        <w:rPr>
          <w:rFonts w:ascii="Arial" w:hAnsi="Arial" w:cs="Arial"/>
          <w:sz w:val="22"/>
        </w:rPr>
      </w:pPr>
      <w:r w:rsidRPr="00D00FE6">
        <w:rPr>
          <w:rFonts w:ascii="Arial" w:hAnsi="Arial" w:cs="Arial"/>
          <w:sz w:val="22"/>
        </w:rPr>
        <w:t xml:space="preserve">Please note, the Conference program does </w:t>
      </w:r>
      <w:r w:rsidRPr="00D00FE6">
        <w:rPr>
          <w:rFonts w:ascii="Arial" w:hAnsi="Arial" w:cs="Arial"/>
          <w:b/>
          <w:i/>
          <w:sz w:val="22"/>
        </w:rPr>
        <w:t>not</w:t>
      </w:r>
      <w:r w:rsidRPr="00D00FE6">
        <w:rPr>
          <w:rFonts w:ascii="Arial" w:hAnsi="Arial" w:cs="Arial"/>
          <w:sz w:val="22"/>
        </w:rPr>
        <w:t xml:space="preserve"> offer Cyber/ Network security</w:t>
      </w:r>
      <w:r w:rsidR="004862D5" w:rsidRPr="00D00FE6">
        <w:rPr>
          <w:rFonts w:ascii="Arial" w:hAnsi="Arial" w:cs="Arial"/>
          <w:sz w:val="22"/>
        </w:rPr>
        <w:t xml:space="preserve"> </w:t>
      </w:r>
      <w:r w:rsidRPr="00D00FE6">
        <w:rPr>
          <w:rFonts w:ascii="Arial" w:hAnsi="Arial" w:cs="Arial"/>
          <w:sz w:val="22"/>
        </w:rPr>
        <w:t>or</w:t>
      </w:r>
      <w:r w:rsidR="004862D5" w:rsidRPr="00D00FE6">
        <w:rPr>
          <w:rFonts w:ascii="Arial" w:hAnsi="Arial" w:cs="Arial"/>
          <w:sz w:val="22"/>
        </w:rPr>
        <w:t xml:space="preserve"> Privacy Liability coverage.  </w:t>
      </w:r>
      <w:r w:rsidRPr="00D00FE6">
        <w:rPr>
          <w:rFonts w:ascii="Arial" w:hAnsi="Arial" w:cs="Arial"/>
          <w:sz w:val="22"/>
        </w:rPr>
        <w:t>This c</w:t>
      </w:r>
      <w:r w:rsidR="004862D5" w:rsidRPr="00D00FE6">
        <w:rPr>
          <w:rFonts w:ascii="Arial" w:hAnsi="Arial" w:cs="Arial"/>
          <w:sz w:val="22"/>
        </w:rPr>
        <w:t xml:space="preserve">overage </w:t>
      </w:r>
      <w:r w:rsidRPr="00D00FE6">
        <w:rPr>
          <w:rFonts w:ascii="Arial" w:hAnsi="Arial" w:cs="Arial"/>
          <w:sz w:val="22"/>
        </w:rPr>
        <w:t>would provide</w:t>
      </w:r>
      <w:r w:rsidR="004862D5" w:rsidRPr="00D00FE6">
        <w:rPr>
          <w:rFonts w:ascii="Arial" w:hAnsi="Arial" w:cs="Arial"/>
          <w:sz w:val="22"/>
        </w:rPr>
        <w:t xml:space="preserve"> media liability and can extend to claims arising out of your website and publications, regulatory defense, and PCI</w:t>
      </w:r>
      <w:r w:rsidR="00250F4F" w:rsidRPr="00D00FE6">
        <w:rPr>
          <w:rFonts w:ascii="Arial" w:hAnsi="Arial" w:cs="Arial"/>
          <w:sz w:val="22"/>
        </w:rPr>
        <w:t xml:space="preserve"> (credit card)</w:t>
      </w:r>
      <w:r w:rsidRPr="00D00FE6">
        <w:rPr>
          <w:rFonts w:ascii="Arial" w:hAnsi="Arial" w:cs="Arial"/>
          <w:sz w:val="22"/>
        </w:rPr>
        <w:t xml:space="preserve"> compliance liability, b</w:t>
      </w:r>
      <w:r w:rsidR="004862D5" w:rsidRPr="00D00FE6">
        <w:rPr>
          <w:rFonts w:ascii="Arial" w:hAnsi="Arial" w:cs="Arial"/>
          <w:sz w:val="22"/>
        </w:rPr>
        <w:t>reach notification costs,</w:t>
      </w:r>
      <w:r w:rsidR="00250F4F" w:rsidRPr="00D00FE6">
        <w:rPr>
          <w:rFonts w:ascii="Arial" w:hAnsi="Arial" w:cs="Arial"/>
          <w:sz w:val="22"/>
        </w:rPr>
        <w:t xml:space="preserve"> data restoration costs</w:t>
      </w:r>
      <w:r w:rsidR="004862D5" w:rsidRPr="00D00FE6">
        <w:rPr>
          <w:rFonts w:ascii="Arial" w:hAnsi="Arial" w:cs="Arial"/>
          <w:sz w:val="22"/>
        </w:rPr>
        <w:t xml:space="preserve"> and cyber extortion are </w:t>
      </w:r>
      <w:r w:rsidRPr="00D00FE6">
        <w:rPr>
          <w:rFonts w:ascii="Arial" w:hAnsi="Arial" w:cs="Arial"/>
          <w:sz w:val="22"/>
        </w:rPr>
        <w:t>excluded. If this is of concern to your church, please contact the Conference office.</w:t>
      </w:r>
      <w:r>
        <w:rPr>
          <w:rFonts w:ascii="Arial" w:hAnsi="Arial" w:cs="Arial"/>
          <w:sz w:val="22"/>
        </w:rPr>
        <w:t xml:space="preserve"> </w:t>
      </w:r>
    </w:p>
    <w:p w:rsidR="004862D5" w:rsidRPr="00035A01" w:rsidRDefault="004862D5">
      <w:pPr>
        <w:widowControl w:val="0"/>
        <w:tabs>
          <w:tab w:val="left" w:pos="1440"/>
          <w:tab w:val="center" w:pos="4410"/>
          <w:tab w:val="right" w:pos="6660"/>
        </w:tabs>
        <w:spacing w:line="244" w:lineRule="exact"/>
        <w:jc w:val="both"/>
        <w:rPr>
          <w:rFonts w:ascii="Arial" w:hAnsi="Arial" w:cs="Arial"/>
          <w:b/>
          <w:sz w:val="22"/>
        </w:rPr>
      </w:pPr>
    </w:p>
    <w:p w:rsidR="00B210BC" w:rsidRPr="00035A01" w:rsidRDefault="00337770">
      <w:pPr>
        <w:widowControl w:val="0"/>
        <w:tabs>
          <w:tab w:val="left" w:pos="1440"/>
          <w:tab w:val="center" w:pos="4410"/>
          <w:tab w:val="right" w:pos="6660"/>
        </w:tabs>
        <w:spacing w:line="244" w:lineRule="exact"/>
        <w:jc w:val="both"/>
        <w:rPr>
          <w:rFonts w:ascii="Arial" w:hAnsi="Arial" w:cs="Arial"/>
          <w:b/>
          <w:sz w:val="22"/>
        </w:rPr>
      </w:pPr>
      <w:r w:rsidRPr="00035A01">
        <w:rPr>
          <w:rFonts w:ascii="Arial" w:hAnsi="Arial" w:cs="Arial"/>
          <w:b/>
          <w:sz w:val="22"/>
        </w:rPr>
        <w:t>OTHER CONSIDERATIONS</w:t>
      </w:r>
    </w:p>
    <w:p w:rsidR="00B210BC" w:rsidRPr="00035A01" w:rsidRDefault="00757BDA">
      <w:pPr>
        <w:widowControl w:val="0"/>
        <w:tabs>
          <w:tab w:val="left" w:pos="1440"/>
          <w:tab w:val="center" w:pos="4410"/>
          <w:tab w:val="right" w:pos="6660"/>
        </w:tabs>
        <w:spacing w:line="244" w:lineRule="exact"/>
        <w:jc w:val="both"/>
        <w:rPr>
          <w:rFonts w:ascii="Arial" w:hAnsi="Arial" w:cs="Arial"/>
          <w:sz w:val="22"/>
        </w:rPr>
      </w:pPr>
      <w:r w:rsidRPr="00035A01">
        <w:rPr>
          <w:rFonts w:ascii="Arial" w:hAnsi="Arial" w:cs="Arial"/>
          <w:sz w:val="22"/>
        </w:rPr>
        <w:t xml:space="preserve">Insured status extends to any 501(c)(3) organization over which you (the church) maintain majority rule of board membership and fulfills the mission of the church/Conference. Any new </w:t>
      </w:r>
      <w:r w:rsidR="005A7D37" w:rsidRPr="00035A01">
        <w:rPr>
          <w:rFonts w:ascii="Arial" w:hAnsi="Arial" w:cs="Arial"/>
          <w:sz w:val="22"/>
        </w:rPr>
        <w:t xml:space="preserve">501c3 formation, please notify the Conference immediately with particulars. </w:t>
      </w:r>
    </w:p>
    <w:p w:rsidR="006D117A" w:rsidRPr="00035A01" w:rsidRDefault="006D117A">
      <w:pPr>
        <w:widowControl w:val="0"/>
        <w:tabs>
          <w:tab w:val="left" w:pos="1440"/>
          <w:tab w:val="center" w:pos="4410"/>
          <w:tab w:val="right" w:pos="6660"/>
        </w:tabs>
        <w:spacing w:line="244" w:lineRule="exact"/>
        <w:jc w:val="both"/>
        <w:rPr>
          <w:rFonts w:ascii="Arial" w:hAnsi="Arial" w:cs="Arial"/>
          <w:sz w:val="22"/>
        </w:rPr>
      </w:pPr>
    </w:p>
    <w:p w:rsidR="00B26E7D" w:rsidRPr="00035A01" w:rsidRDefault="00B26E7D">
      <w:pPr>
        <w:widowControl w:val="0"/>
        <w:tabs>
          <w:tab w:val="left" w:pos="1440"/>
          <w:tab w:val="center" w:pos="4410"/>
          <w:tab w:val="right" w:pos="6660"/>
        </w:tabs>
        <w:spacing w:line="244" w:lineRule="exact"/>
        <w:jc w:val="both"/>
        <w:rPr>
          <w:rFonts w:ascii="Arial" w:hAnsi="Arial" w:cs="Arial"/>
          <w:sz w:val="22"/>
        </w:rPr>
      </w:pPr>
    </w:p>
    <w:p w:rsidR="00B26E7D" w:rsidRPr="00035A01" w:rsidRDefault="00B26E7D">
      <w:pPr>
        <w:widowControl w:val="0"/>
        <w:tabs>
          <w:tab w:val="left" w:pos="1440"/>
          <w:tab w:val="center" w:pos="4410"/>
          <w:tab w:val="right" w:pos="6660"/>
        </w:tabs>
        <w:spacing w:line="244" w:lineRule="exact"/>
        <w:jc w:val="both"/>
        <w:rPr>
          <w:rFonts w:ascii="Arial" w:hAnsi="Arial" w:cs="Arial"/>
          <w:sz w:val="22"/>
        </w:rPr>
      </w:pPr>
    </w:p>
    <w:p w:rsidR="00B210BC" w:rsidRPr="00035A01" w:rsidRDefault="00B210BC">
      <w:pPr>
        <w:widowControl w:val="0"/>
        <w:tabs>
          <w:tab w:val="center" w:pos="2160"/>
          <w:tab w:val="center" w:pos="4320"/>
          <w:tab w:val="center" w:pos="6480"/>
        </w:tabs>
        <w:spacing w:line="244" w:lineRule="exact"/>
        <w:jc w:val="both"/>
        <w:rPr>
          <w:rFonts w:ascii="Arial" w:hAnsi="Arial" w:cs="Arial"/>
          <w:sz w:val="18"/>
          <w:szCs w:val="18"/>
        </w:rPr>
      </w:pPr>
      <w:r w:rsidRPr="00035A01">
        <w:rPr>
          <w:rFonts w:ascii="Arial" w:hAnsi="Arial" w:cs="Arial"/>
          <w:sz w:val="18"/>
          <w:szCs w:val="18"/>
        </w:rPr>
        <w:t>For any questions that may arise about the Conference insurance program, contact:</w:t>
      </w:r>
    </w:p>
    <w:p w:rsidR="00B210BC" w:rsidRPr="00035A01" w:rsidRDefault="008A56E3">
      <w:pPr>
        <w:widowControl w:val="0"/>
        <w:tabs>
          <w:tab w:val="center" w:pos="2160"/>
          <w:tab w:val="center" w:pos="4320"/>
          <w:tab w:val="center" w:pos="6480"/>
        </w:tabs>
        <w:spacing w:line="244" w:lineRule="exact"/>
        <w:jc w:val="both"/>
        <w:rPr>
          <w:rFonts w:ascii="Arial" w:hAnsi="Arial" w:cs="Arial"/>
          <w:sz w:val="18"/>
          <w:szCs w:val="18"/>
        </w:rPr>
      </w:pPr>
      <w:r w:rsidRPr="00035A01">
        <w:rPr>
          <w:rFonts w:ascii="Arial" w:hAnsi="Arial" w:cs="Arial"/>
          <w:sz w:val="18"/>
          <w:szCs w:val="18"/>
        </w:rPr>
        <w:t>Brant Henshaw</w:t>
      </w:r>
      <w:r w:rsidR="00B210BC" w:rsidRPr="00035A01">
        <w:rPr>
          <w:rFonts w:ascii="Arial" w:hAnsi="Arial" w:cs="Arial"/>
          <w:sz w:val="18"/>
          <w:szCs w:val="18"/>
        </w:rPr>
        <w:t xml:space="preserve">, Conference office  (206) </w:t>
      </w:r>
      <w:r w:rsidR="00E5780F" w:rsidRPr="00035A01">
        <w:rPr>
          <w:rFonts w:ascii="Arial" w:hAnsi="Arial" w:cs="Arial"/>
          <w:sz w:val="18"/>
          <w:szCs w:val="18"/>
        </w:rPr>
        <w:t>870-68</w:t>
      </w:r>
      <w:r w:rsidRPr="00035A01">
        <w:rPr>
          <w:rFonts w:ascii="Arial" w:hAnsi="Arial" w:cs="Arial"/>
          <w:sz w:val="18"/>
          <w:szCs w:val="18"/>
        </w:rPr>
        <w:t>32</w:t>
      </w:r>
      <w:r w:rsidR="00B210BC" w:rsidRPr="00035A01">
        <w:rPr>
          <w:rFonts w:ascii="Arial" w:hAnsi="Arial" w:cs="Arial"/>
          <w:sz w:val="18"/>
          <w:szCs w:val="18"/>
        </w:rPr>
        <w:t xml:space="preserve">    </w:t>
      </w:r>
      <w:hyperlink r:id="rId7" w:history="1">
        <w:r w:rsidR="00AC0596" w:rsidRPr="00035A01">
          <w:rPr>
            <w:rStyle w:val="Hyperlink"/>
            <w:rFonts w:ascii="Arial" w:hAnsi="Arial" w:cs="Arial"/>
            <w:sz w:val="18"/>
            <w:szCs w:val="18"/>
          </w:rPr>
          <w:t>bhenshaw@pnwumc.org</w:t>
        </w:r>
      </w:hyperlink>
    </w:p>
    <w:p w:rsidR="00AC0596" w:rsidRPr="00035A01" w:rsidRDefault="00AC0596">
      <w:pPr>
        <w:widowControl w:val="0"/>
        <w:tabs>
          <w:tab w:val="center" w:pos="2160"/>
          <w:tab w:val="center" w:pos="4320"/>
          <w:tab w:val="center" w:pos="6480"/>
        </w:tabs>
        <w:spacing w:line="244" w:lineRule="exact"/>
        <w:jc w:val="both"/>
        <w:rPr>
          <w:rFonts w:ascii="Arial" w:hAnsi="Arial" w:cs="Arial"/>
          <w:sz w:val="18"/>
          <w:szCs w:val="18"/>
        </w:rPr>
      </w:pPr>
      <w:r w:rsidRPr="00035A01">
        <w:rPr>
          <w:rFonts w:ascii="Arial" w:hAnsi="Arial" w:cs="Arial"/>
          <w:sz w:val="18"/>
          <w:szCs w:val="18"/>
        </w:rPr>
        <w:t>Rik Jamieson, Conference office (206)870-6818 rjamieson@pnwumc.org</w:t>
      </w:r>
    </w:p>
    <w:p w:rsidR="0046546F" w:rsidRPr="00035A01" w:rsidRDefault="0046546F" w:rsidP="00183C2A">
      <w:pPr>
        <w:widowControl w:val="0"/>
        <w:tabs>
          <w:tab w:val="center" w:pos="2160"/>
          <w:tab w:val="center" w:pos="4320"/>
          <w:tab w:val="center" w:pos="6480"/>
        </w:tabs>
        <w:spacing w:line="244" w:lineRule="exact"/>
        <w:jc w:val="both"/>
        <w:rPr>
          <w:rFonts w:ascii="Arial" w:hAnsi="Arial" w:cs="Arial"/>
          <w:sz w:val="18"/>
          <w:szCs w:val="18"/>
        </w:rPr>
      </w:pPr>
      <w:r w:rsidRPr="00035A01">
        <w:rPr>
          <w:rFonts w:ascii="Arial" w:hAnsi="Arial" w:cs="Arial"/>
          <w:sz w:val="18"/>
          <w:szCs w:val="18"/>
        </w:rPr>
        <w:t xml:space="preserve">Marsh - </w:t>
      </w:r>
      <w:r w:rsidR="00B210BC" w:rsidRPr="00035A01">
        <w:rPr>
          <w:rFonts w:ascii="Arial" w:hAnsi="Arial" w:cs="Arial"/>
          <w:sz w:val="18"/>
          <w:szCs w:val="18"/>
        </w:rPr>
        <w:t>Van Vong</w:t>
      </w:r>
      <w:r w:rsidRPr="00035A01">
        <w:rPr>
          <w:rFonts w:ascii="Arial" w:hAnsi="Arial" w:cs="Arial"/>
          <w:sz w:val="18"/>
          <w:szCs w:val="18"/>
        </w:rPr>
        <w:t xml:space="preserve"> at 206 214 3024, </w:t>
      </w:r>
      <w:hyperlink r:id="rId8" w:history="1">
        <w:r w:rsidRPr="00035A01">
          <w:rPr>
            <w:rStyle w:val="Hyperlink"/>
            <w:rFonts w:ascii="Arial" w:hAnsi="Arial" w:cs="Arial"/>
            <w:sz w:val="18"/>
            <w:szCs w:val="18"/>
          </w:rPr>
          <w:t>van.h.vong@marsh.com</w:t>
        </w:r>
      </w:hyperlink>
      <w:r w:rsidRPr="00035A01">
        <w:rPr>
          <w:rFonts w:ascii="Arial" w:hAnsi="Arial" w:cs="Arial"/>
          <w:sz w:val="18"/>
          <w:szCs w:val="18"/>
        </w:rPr>
        <w:t xml:space="preserve"> </w:t>
      </w:r>
      <w:r w:rsidR="00B210BC" w:rsidRPr="00035A01">
        <w:rPr>
          <w:rFonts w:ascii="Arial" w:hAnsi="Arial" w:cs="Arial"/>
          <w:sz w:val="18"/>
          <w:szCs w:val="18"/>
        </w:rPr>
        <w:t xml:space="preserve"> </w:t>
      </w:r>
      <w:r w:rsidR="00337770" w:rsidRPr="00035A01">
        <w:rPr>
          <w:rFonts w:ascii="Arial" w:hAnsi="Arial" w:cs="Arial"/>
          <w:sz w:val="18"/>
          <w:szCs w:val="18"/>
        </w:rPr>
        <w:t xml:space="preserve">or </w:t>
      </w:r>
      <w:r w:rsidR="00F8039D" w:rsidRPr="00035A01">
        <w:rPr>
          <w:rFonts w:ascii="Arial" w:hAnsi="Arial" w:cs="Arial"/>
          <w:sz w:val="18"/>
          <w:szCs w:val="18"/>
        </w:rPr>
        <w:t>Jenelle May</w:t>
      </w:r>
      <w:r w:rsidRPr="00035A01">
        <w:rPr>
          <w:rFonts w:ascii="Arial" w:hAnsi="Arial" w:cs="Arial"/>
          <w:sz w:val="18"/>
          <w:szCs w:val="18"/>
        </w:rPr>
        <w:t xml:space="preserve"> </w:t>
      </w:r>
      <w:r w:rsidR="00B26E7D" w:rsidRPr="00035A01">
        <w:rPr>
          <w:rFonts w:ascii="Arial" w:hAnsi="Arial" w:cs="Arial"/>
          <w:sz w:val="18"/>
          <w:szCs w:val="18"/>
        </w:rPr>
        <w:t>206</w:t>
      </w:r>
      <w:r w:rsidRPr="00035A01">
        <w:rPr>
          <w:rFonts w:ascii="Arial" w:hAnsi="Arial" w:cs="Arial"/>
          <w:sz w:val="18"/>
          <w:szCs w:val="18"/>
        </w:rPr>
        <w:t xml:space="preserve"> </w:t>
      </w:r>
      <w:r w:rsidR="00B26E7D" w:rsidRPr="00035A01">
        <w:rPr>
          <w:rFonts w:ascii="Arial" w:hAnsi="Arial" w:cs="Arial"/>
          <w:sz w:val="18"/>
          <w:szCs w:val="18"/>
        </w:rPr>
        <w:t>21</w:t>
      </w:r>
      <w:r w:rsidR="00F8039D" w:rsidRPr="00035A01">
        <w:rPr>
          <w:rFonts w:ascii="Arial" w:hAnsi="Arial" w:cs="Arial"/>
          <w:sz w:val="18"/>
          <w:szCs w:val="18"/>
        </w:rPr>
        <w:t>4</w:t>
      </w:r>
      <w:r w:rsidRPr="00035A01">
        <w:rPr>
          <w:rFonts w:ascii="Arial" w:hAnsi="Arial" w:cs="Arial"/>
          <w:sz w:val="18"/>
          <w:szCs w:val="18"/>
        </w:rPr>
        <w:t xml:space="preserve"> </w:t>
      </w:r>
      <w:r w:rsidR="00F8039D" w:rsidRPr="00035A01">
        <w:rPr>
          <w:rFonts w:ascii="Arial" w:hAnsi="Arial" w:cs="Arial"/>
          <w:sz w:val="18"/>
          <w:szCs w:val="18"/>
        </w:rPr>
        <w:t>3082</w:t>
      </w:r>
      <w:r w:rsidR="00B210BC" w:rsidRPr="00035A01">
        <w:rPr>
          <w:rFonts w:ascii="Arial" w:hAnsi="Arial" w:cs="Arial"/>
          <w:sz w:val="18"/>
          <w:szCs w:val="18"/>
        </w:rPr>
        <w:t xml:space="preserve"> </w:t>
      </w:r>
      <w:hyperlink r:id="rId9" w:history="1">
        <w:r w:rsidRPr="00035A01">
          <w:rPr>
            <w:rStyle w:val="Hyperlink"/>
            <w:rFonts w:ascii="Arial" w:hAnsi="Arial" w:cs="Arial"/>
            <w:sz w:val="18"/>
            <w:szCs w:val="18"/>
          </w:rPr>
          <w:t>jenelle.may@marsh.com</w:t>
        </w:r>
      </w:hyperlink>
    </w:p>
    <w:p w:rsidR="0060743F" w:rsidRPr="00035A01" w:rsidRDefault="00B210BC" w:rsidP="00183C2A">
      <w:pPr>
        <w:widowControl w:val="0"/>
        <w:tabs>
          <w:tab w:val="center" w:pos="2160"/>
          <w:tab w:val="center" w:pos="4320"/>
          <w:tab w:val="center" w:pos="6480"/>
        </w:tabs>
        <w:spacing w:line="244" w:lineRule="exact"/>
        <w:jc w:val="both"/>
        <w:rPr>
          <w:rFonts w:ascii="Arial" w:hAnsi="Arial" w:cs="Arial"/>
          <w:sz w:val="18"/>
          <w:szCs w:val="18"/>
        </w:rPr>
      </w:pPr>
      <w:r w:rsidRPr="00035A01">
        <w:rPr>
          <w:rFonts w:ascii="Arial" w:hAnsi="Arial" w:cs="Arial"/>
          <w:sz w:val="18"/>
          <w:szCs w:val="18"/>
        </w:rPr>
        <w:t xml:space="preserve"> </w:t>
      </w:r>
      <w:r w:rsidR="00337770" w:rsidRPr="00035A01">
        <w:rPr>
          <w:rFonts w:ascii="Arial" w:hAnsi="Arial" w:cs="Arial"/>
          <w:sz w:val="18"/>
          <w:szCs w:val="18"/>
        </w:rPr>
        <w:tab/>
      </w:r>
      <w:r w:rsidR="00882C90" w:rsidRPr="00035A01">
        <w:rPr>
          <w:rFonts w:ascii="Arial" w:hAnsi="Arial" w:cs="Arial"/>
          <w:sz w:val="18"/>
          <w:szCs w:val="18"/>
        </w:rPr>
        <w:t xml:space="preserve">               </w:t>
      </w:r>
    </w:p>
    <w:sectPr w:rsidR="0060743F" w:rsidRPr="00035A01">
      <w:headerReference w:type="even" r:id="rId10"/>
      <w:headerReference w:type="default" r:id="rId11"/>
      <w:footerReference w:type="even" r:id="rId12"/>
      <w:footerReference w:type="default" r:id="rId13"/>
      <w:footerReference w:type="first" r:id="rId14"/>
      <w:endnotePr>
        <w:numFmt w:val="decimal"/>
      </w:endnotePr>
      <w:pgSz w:w="12240" w:h="15840" w:code="1"/>
      <w:pgMar w:top="720" w:right="1440" w:bottom="720" w:left="1440" w:header="720" w:footer="360" w:gutter="0"/>
      <w:paperSrc w:first="256" w:other="256"/>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CEC" w:rsidRDefault="00FC7CEC">
      <w:r>
        <w:separator/>
      </w:r>
    </w:p>
  </w:endnote>
  <w:endnote w:type="continuationSeparator" w:id="0">
    <w:p w:rsidR="00FC7CEC" w:rsidRDefault="00FC7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FF" w:rsidRDefault="00DE12FF">
    <w:pPr>
      <w:pStyle w:val="Footer"/>
    </w:pPr>
    <w:r>
      <w:rPr>
        <w:i/>
      </w:rPr>
      <w:t>The information provided in this Summary is for reference only.  It should not be construed as an exact copy of the policy form, nor as legal evidence of insurance.  In case of any claim questions with regard thereto, the provisions of the policy form will prevail.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FF" w:rsidRDefault="00DE12FF">
    <w:pPr>
      <w:pStyle w:val="Footer"/>
      <w:rPr>
        <w:i/>
      </w:rPr>
    </w:pPr>
    <w:r>
      <w:rPr>
        <w:i/>
      </w:rPr>
      <w:t xml:space="preserve">The information provided in this Summary is for reference only.  It should not be construed as an exact copy of the policy form, not as legal evidence of insurance.  In case of any claim questions with regard thereto, the provisions of the policy form will prevail.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FF" w:rsidRDefault="00DE12FF">
    <w:pPr>
      <w:pStyle w:val="Footer"/>
    </w:pPr>
    <w:r>
      <w:rPr>
        <w:i/>
      </w:rPr>
      <w:t>The information provided in this Summary is for reference only.  It should not be construed as an exact copy of the policy form, nor as legal evidence of insurance.  In case of any claim questions with regard thereto, the provisions of the policy form will prevail.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CEC" w:rsidRDefault="00FC7CEC">
      <w:r>
        <w:separator/>
      </w:r>
    </w:p>
  </w:footnote>
  <w:footnote w:type="continuationSeparator" w:id="0">
    <w:p w:rsidR="00FC7CEC" w:rsidRDefault="00FC7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FF" w:rsidRPr="00035A01" w:rsidRDefault="00DE12FF">
    <w:pPr>
      <w:pStyle w:val="Header"/>
      <w:rPr>
        <w:rFonts w:ascii="Arial" w:hAnsi="Arial" w:cs="Arial"/>
      </w:rPr>
    </w:pPr>
    <w:r w:rsidRPr="00035A01">
      <w:rPr>
        <w:rFonts w:ascii="Arial" w:hAnsi="Arial" w:cs="Arial"/>
        <w:sz w:val="22"/>
      </w:rPr>
      <w:t>SUMMARY OF COVERAGE, 201</w:t>
    </w:r>
    <w:r w:rsidR="00035A01" w:rsidRPr="00035A01">
      <w:rPr>
        <w:rFonts w:ascii="Arial" w:hAnsi="Arial" w:cs="Arial"/>
        <w:sz w:val="22"/>
      </w:rPr>
      <w:t>9</w:t>
    </w:r>
    <w:r w:rsidRPr="00035A01">
      <w:rPr>
        <w:rFonts w:ascii="Arial" w:hAnsi="Arial" w:cs="Arial"/>
        <w:sz w:val="22"/>
      </w:rPr>
      <w:t xml:space="preserve"> (</w:t>
    </w:r>
    <w:r w:rsidRPr="00035A01">
      <w:rPr>
        <w:rFonts w:ascii="Arial" w:hAnsi="Arial" w:cs="Arial"/>
        <w:i/>
        <w:sz w:val="22"/>
      </w:rPr>
      <w:t>Continued) -</w:t>
    </w:r>
    <w:r w:rsidRPr="00035A01">
      <w:rPr>
        <w:rStyle w:val="PageNumber"/>
        <w:rFonts w:ascii="Arial" w:hAnsi="Arial" w:cs="Arial"/>
      </w:rPr>
      <w:fldChar w:fldCharType="begin"/>
    </w:r>
    <w:r w:rsidRPr="00035A01">
      <w:rPr>
        <w:rStyle w:val="PageNumber"/>
        <w:rFonts w:ascii="Arial" w:hAnsi="Arial" w:cs="Arial"/>
      </w:rPr>
      <w:instrText xml:space="preserve"> PAGE </w:instrText>
    </w:r>
    <w:r w:rsidRPr="00035A01">
      <w:rPr>
        <w:rStyle w:val="PageNumber"/>
        <w:rFonts w:ascii="Arial" w:hAnsi="Arial" w:cs="Arial"/>
      </w:rPr>
      <w:fldChar w:fldCharType="separate"/>
    </w:r>
    <w:r w:rsidR="00E66A96">
      <w:rPr>
        <w:rStyle w:val="PageNumber"/>
        <w:rFonts w:ascii="Arial" w:hAnsi="Arial" w:cs="Arial"/>
        <w:noProof/>
      </w:rPr>
      <w:t>2</w:t>
    </w:r>
    <w:r w:rsidRPr="00035A01">
      <w:rPr>
        <w:rStyle w:val="PageNumber"/>
        <w:rFonts w:ascii="Arial" w:hAnsi="Arial" w:cs="Arial"/>
      </w:rPr>
      <w:fldChar w:fldCharType="end"/>
    </w:r>
    <w:r w:rsidRPr="00035A01">
      <w:rPr>
        <w:rStyle w:val="PageNumber"/>
        <w:rFonts w:ascii="Arial" w:hAnsi="Arial" w:cs="Arial"/>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2FF" w:rsidRDefault="00DE12FF">
    <w:pPr>
      <w:widowControl w:val="0"/>
      <w:tabs>
        <w:tab w:val="left" w:pos="441"/>
        <w:tab w:val="left" w:pos="883"/>
        <w:tab w:val="left" w:pos="1440"/>
        <w:tab w:val="left" w:pos="1920"/>
        <w:tab w:val="left" w:pos="2640"/>
        <w:tab w:val="left" w:pos="4440"/>
        <w:tab w:val="left" w:pos="6240"/>
      </w:tabs>
      <w:rPr>
        <w:rFonts w:ascii="CG Times" w:hAnsi="CG Times"/>
        <w:sz w:val="22"/>
      </w:rPr>
    </w:pPr>
    <w:r>
      <w:rPr>
        <w:rFonts w:ascii="CG Times" w:hAnsi="CG Times"/>
        <w:sz w:val="22"/>
      </w:rPr>
      <w:t>SUMMARY OF COVERAGE, 20</w:t>
    </w:r>
    <w:r w:rsidR="00E66A96">
      <w:rPr>
        <w:rFonts w:ascii="CG Times" w:hAnsi="CG Times"/>
        <w:sz w:val="22"/>
      </w:rPr>
      <w:t>20</w:t>
    </w:r>
    <w:r>
      <w:rPr>
        <w:rFonts w:ascii="CG Times" w:hAnsi="CG Times"/>
        <w:sz w:val="22"/>
      </w:rPr>
      <w:t xml:space="preserve"> (</w:t>
    </w:r>
    <w:r>
      <w:rPr>
        <w:rFonts w:ascii="CG Times" w:hAnsi="CG Times"/>
        <w:i/>
        <w:sz w:val="22"/>
      </w:rPr>
      <w:t>Continued) -</w:t>
    </w:r>
    <w:r>
      <w:rPr>
        <w:rStyle w:val="PageNumber"/>
      </w:rPr>
      <w:fldChar w:fldCharType="begin"/>
    </w:r>
    <w:r>
      <w:rPr>
        <w:rStyle w:val="PageNumber"/>
      </w:rPr>
      <w:instrText xml:space="preserve"> PAGE </w:instrText>
    </w:r>
    <w:r>
      <w:rPr>
        <w:rStyle w:val="PageNumber"/>
      </w:rPr>
      <w:fldChar w:fldCharType="separate"/>
    </w:r>
    <w:r w:rsidR="00E66A96">
      <w:rPr>
        <w:rStyle w:val="PageNumber"/>
        <w:noProof/>
      </w:rPr>
      <w:t>3</w:t>
    </w:r>
    <w:r>
      <w:rPr>
        <w:rStyle w:val="PageNumber"/>
      </w:rPr>
      <w:fldChar w:fldCharType="end"/>
    </w:r>
    <w:r>
      <w:rPr>
        <w:rStyle w:val="PageNumber"/>
      </w:rPr>
      <w:t>-</w:t>
    </w:r>
  </w:p>
  <w:p w:rsidR="00DE12FF" w:rsidRDefault="00DE12FF">
    <w:pPr>
      <w:widowControl w:val="0"/>
      <w:spacing w:line="240" w:lineRule="exact"/>
      <w:rPr>
        <w:rFonts w:ascii="CG Times" w:hAnsi="CG Time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3C2"/>
    <w:multiLevelType w:val="multilevel"/>
    <w:tmpl w:val="EEDAA680"/>
    <w:lvl w:ilvl="0">
      <w:start w:val="12"/>
      <w:numFmt w:val="decimal"/>
      <w:lvlText w:val="%1."/>
      <w:lvlJc w:val="left"/>
      <w:pPr>
        <w:tabs>
          <w:tab w:val="num" w:pos="360"/>
        </w:tabs>
        <w:ind w:left="360" w:hanging="360"/>
      </w:pPr>
      <w:rPr>
        <w:rFonts w:hint="default"/>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039F2984"/>
    <w:multiLevelType w:val="multilevel"/>
    <w:tmpl w:val="AE6ABE5A"/>
    <w:lvl w:ilvl="0">
      <w:start w:val="10"/>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3AA46B7"/>
    <w:multiLevelType w:val="hybridMultilevel"/>
    <w:tmpl w:val="1408D538"/>
    <w:lvl w:ilvl="0" w:tplc="54664CBC">
      <w:start w:val="11"/>
      <w:numFmt w:val="lowerLetter"/>
      <w:lvlText w:val="%1."/>
      <w:lvlJc w:val="left"/>
      <w:pPr>
        <w:tabs>
          <w:tab w:val="num" w:pos="810"/>
        </w:tabs>
        <w:ind w:left="810" w:hanging="360"/>
      </w:pPr>
      <w:rPr>
        <w:rFonts w:hint="default"/>
        <w:b/>
      </w:rPr>
    </w:lvl>
    <w:lvl w:ilvl="1" w:tplc="FF7CCB52">
      <w:start w:val="8"/>
      <w:numFmt w:val="decimal"/>
      <w:lvlText w:val="%2"/>
      <w:lvlJc w:val="left"/>
      <w:pPr>
        <w:tabs>
          <w:tab w:val="num" w:pos="1530"/>
        </w:tabs>
        <w:ind w:left="1530" w:hanging="360"/>
      </w:pPr>
      <w:rPr>
        <w:rFonts w:hint="default"/>
        <w:b/>
      </w:rPr>
    </w:lvl>
    <w:lvl w:ilvl="2" w:tplc="65840E76">
      <w:start w:val="10"/>
      <w:numFmt w:val="decimal"/>
      <w:lvlText w:val="%3."/>
      <w:lvlJc w:val="left"/>
      <w:pPr>
        <w:tabs>
          <w:tab w:val="num" w:pos="2430"/>
        </w:tabs>
        <w:ind w:left="2430" w:hanging="360"/>
      </w:pPr>
      <w:rPr>
        <w:rFonts w:hint="default"/>
        <w:b/>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15:restartNumberingAfterBreak="0">
    <w:nsid w:val="05BC1B00"/>
    <w:multiLevelType w:val="singleLevel"/>
    <w:tmpl w:val="F6DAC5F2"/>
    <w:lvl w:ilvl="0">
      <w:start w:val="1"/>
      <w:numFmt w:val="lowerRoman"/>
      <w:lvlText w:val="%1."/>
      <w:lvlJc w:val="left"/>
      <w:pPr>
        <w:tabs>
          <w:tab w:val="num" w:pos="1161"/>
        </w:tabs>
        <w:ind w:left="1161" w:hanging="720"/>
      </w:pPr>
      <w:rPr>
        <w:rFonts w:hint="default"/>
        <w:b/>
        <w:u w:val="none"/>
      </w:rPr>
    </w:lvl>
  </w:abstractNum>
  <w:abstractNum w:abstractNumId="4" w15:restartNumberingAfterBreak="0">
    <w:nsid w:val="08B667D0"/>
    <w:multiLevelType w:val="multilevel"/>
    <w:tmpl w:val="DD328766"/>
    <w:lvl w:ilvl="0">
      <w:start w:val="13"/>
      <w:numFmt w:val="decimal"/>
      <w:lvlText w:val="%1."/>
      <w:lvlJc w:val="left"/>
      <w:pPr>
        <w:tabs>
          <w:tab w:val="num" w:pos="360"/>
        </w:tabs>
        <w:ind w:left="360" w:hanging="360"/>
      </w:pPr>
      <w:rPr>
        <w:rFonts w:hint="default"/>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0B6547BE"/>
    <w:multiLevelType w:val="singleLevel"/>
    <w:tmpl w:val="0409000F"/>
    <w:lvl w:ilvl="0">
      <w:start w:val="1"/>
      <w:numFmt w:val="decimal"/>
      <w:lvlText w:val="%1."/>
      <w:lvlJc w:val="left"/>
      <w:pPr>
        <w:tabs>
          <w:tab w:val="num" w:pos="720"/>
        </w:tabs>
        <w:ind w:left="720" w:hanging="360"/>
      </w:pPr>
    </w:lvl>
  </w:abstractNum>
  <w:abstractNum w:abstractNumId="6" w15:restartNumberingAfterBreak="0">
    <w:nsid w:val="0C8447C2"/>
    <w:multiLevelType w:val="multilevel"/>
    <w:tmpl w:val="53B6C4D0"/>
    <w:lvl w:ilvl="0">
      <w:start w:val="13"/>
      <w:numFmt w:val="decimal"/>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0DD01995"/>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0FFB4E07"/>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162D7038"/>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1A90460C"/>
    <w:multiLevelType w:val="hybridMultilevel"/>
    <w:tmpl w:val="987AFFD4"/>
    <w:lvl w:ilvl="0" w:tplc="54664CBC">
      <w:start w:val="5"/>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BF67E8"/>
    <w:multiLevelType w:val="hybridMultilevel"/>
    <w:tmpl w:val="B6E85618"/>
    <w:lvl w:ilvl="0" w:tplc="864E00D8">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91714EE"/>
    <w:multiLevelType w:val="multilevel"/>
    <w:tmpl w:val="4AF04A06"/>
    <w:lvl w:ilvl="0">
      <w:start w:val="10"/>
      <w:numFmt w:val="decimal"/>
      <w:lvlText w:val="%1."/>
      <w:lvlJc w:val="left"/>
      <w:pPr>
        <w:tabs>
          <w:tab w:val="num" w:pos="360"/>
        </w:tabs>
        <w:ind w:left="360" w:hanging="360"/>
      </w:pPr>
      <w:rPr>
        <w:rFonts w:hint="default"/>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2AE30237"/>
    <w:multiLevelType w:val="singleLevel"/>
    <w:tmpl w:val="0409000F"/>
    <w:lvl w:ilvl="0">
      <w:start w:val="1"/>
      <w:numFmt w:val="decimal"/>
      <w:lvlText w:val="%1."/>
      <w:lvlJc w:val="left"/>
      <w:pPr>
        <w:tabs>
          <w:tab w:val="num" w:pos="720"/>
        </w:tabs>
        <w:ind w:left="720" w:hanging="360"/>
      </w:pPr>
    </w:lvl>
  </w:abstractNum>
  <w:abstractNum w:abstractNumId="14" w15:restartNumberingAfterBreak="0">
    <w:nsid w:val="316B07C0"/>
    <w:multiLevelType w:val="singleLevel"/>
    <w:tmpl w:val="FB5245D6"/>
    <w:lvl w:ilvl="0">
      <w:start w:val="9"/>
      <w:numFmt w:val="decimal"/>
      <w:lvlText w:val="%1."/>
      <w:lvlJc w:val="left"/>
      <w:pPr>
        <w:tabs>
          <w:tab w:val="num" w:pos="525"/>
        </w:tabs>
        <w:ind w:left="525" w:hanging="525"/>
      </w:pPr>
      <w:rPr>
        <w:rFonts w:hint="default"/>
        <w:b/>
      </w:rPr>
    </w:lvl>
  </w:abstractNum>
  <w:abstractNum w:abstractNumId="15" w15:restartNumberingAfterBreak="0">
    <w:nsid w:val="36D25FEB"/>
    <w:multiLevelType w:val="singleLevel"/>
    <w:tmpl w:val="F9FA7396"/>
    <w:lvl w:ilvl="0">
      <w:start w:val="2"/>
      <w:numFmt w:val="decimal"/>
      <w:lvlText w:val=""/>
      <w:lvlJc w:val="left"/>
      <w:pPr>
        <w:tabs>
          <w:tab w:val="num" w:pos="360"/>
        </w:tabs>
        <w:ind w:left="360" w:hanging="360"/>
      </w:pPr>
      <w:rPr>
        <w:rFonts w:ascii="Times New Roman" w:hAnsi="Times New Roman" w:hint="default"/>
        <w:b/>
      </w:rPr>
    </w:lvl>
  </w:abstractNum>
  <w:abstractNum w:abstractNumId="16" w15:restartNumberingAfterBreak="0">
    <w:nsid w:val="39663062"/>
    <w:multiLevelType w:val="singleLevel"/>
    <w:tmpl w:val="0409000F"/>
    <w:lvl w:ilvl="0">
      <w:start w:val="1"/>
      <w:numFmt w:val="decimal"/>
      <w:lvlText w:val="%1."/>
      <w:lvlJc w:val="left"/>
      <w:pPr>
        <w:tabs>
          <w:tab w:val="num" w:pos="720"/>
        </w:tabs>
        <w:ind w:left="720" w:hanging="360"/>
      </w:pPr>
    </w:lvl>
  </w:abstractNum>
  <w:abstractNum w:abstractNumId="17" w15:restartNumberingAfterBreak="0">
    <w:nsid w:val="3EFC0E27"/>
    <w:multiLevelType w:val="multilevel"/>
    <w:tmpl w:val="4AF04A06"/>
    <w:lvl w:ilvl="0">
      <w:start w:val="10"/>
      <w:numFmt w:val="decimal"/>
      <w:lvlText w:val="%1."/>
      <w:lvlJc w:val="left"/>
      <w:pPr>
        <w:tabs>
          <w:tab w:val="num" w:pos="360"/>
        </w:tabs>
        <w:ind w:left="360" w:hanging="360"/>
      </w:pPr>
      <w:rPr>
        <w:rFonts w:hint="default"/>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AA60EB9"/>
    <w:multiLevelType w:val="singleLevel"/>
    <w:tmpl w:val="0409000F"/>
    <w:lvl w:ilvl="0">
      <w:start w:val="1"/>
      <w:numFmt w:val="decimal"/>
      <w:lvlText w:val="%1."/>
      <w:lvlJc w:val="left"/>
      <w:pPr>
        <w:tabs>
          <w:tab w:val="num" w:pos="720"/>
        </w:tabs>
        <w:ind w:left="720" w:hanging="360"/>
      </w:pPr>
    </w:lvl>
  </w:abstractNum>
  <w:abstractNum w:abstractNumId="19" w15:restartNumberingAfterBreak="0">
    <w:nsid w:val="4E2651F0"/>
    <w:multiLevelType w:val="singleLevel"/>
    <w:tmpl w:val="0409000F"/>
    <w:lvl w:ilvl="0">
      <w:start w:val="1"/>
      <w:numFmt w:val="decimal"/>
      <w:lvlText w:val="%1."/>
      <w:lvlJc w:val="left"/>
      <w:pPr>
        <w:tabs>
          <w:tab w:val="num" w:pos="720"/>
        </w:tabs>
        <w:ind w:left="720" w:hanging="360"/>
      </w:pPr>
    </w:lvl>
  </w:abstractNum>
  <w:abstractNum w:abstractNumId="20" w15:restartNumberingAfterBreak="0">
    <w:nsid w:val="517F4E21"/>
    <w:multiLevelType w:val="singleLevel"/>
    <w:tmpl w:val="FB5245D6"/>
    <w:lvl w:ilvl="0">
      <w:start w:val="9"/>
      <w:numFmt w:val="decimal"/>
      <w:lvlText w:val="%1."/>
      <w:lvlJc w:val="left"/>
      <w:pPr>
        <w:tabs>
          <w:tab w:val="num" w:pos="525"/>
        </w:tabs>
        <w:ind w:left="525" w:hanging="525"/>
      </w:pPr>
      <w:rPr>
        <w:rFonts w:hint="default"/>
        <w:b/>
      </w:rPr>
    </w:lvl>
  </w:abstractNum>
  <w:abstractNum w:abstractNumId="21" w15:restartNumberingAfterBreak="0">
    <w:nsid w:val="5A621D6A"/>
    <w:multiLevelType w:val="hybridMultilevel"/>
    <w:tmpl w:val="C2C8E68C"/>
    <w:lvl w:ilvl="0" w:tplc="C9A8BA46">
      <w:start w:val="9"/>
      <w:numFmt w:val="decimal"/>
      <w:lvlText w:val="%1."/>
      <w:lvlJc w:val="left"/>
      <w:pPr>
        <w:tabs>
          <w:tab w:val="num" w:pos="360"/>
        </w:tabs>
        <w:ind w:left="360" w:hanging="360"/>
      </w:pPr>
      <w:rPr>
        <w:rFonts w:hint="default"/>
        <w:b/>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C101994"/>
    <w:multiLevelType w:val="singleLevel"/>
    <w:tmpl w:val="0409000F"/>
    <w:lvl w:ilvl="0">
      <w:start w:val="1"/>
      <w:numFmt w:val="decimal"/>
      <w:lvlText w:val="%1."/>
      <w:lvlJc w:val="left"/>
      <w:pPr>
        <w:tabs>
          <w:tab w:val="num" w:pos="720"/>
        </w:tabs>
        <w:ind w:left="720" w:hanging="360"/>
      </w:pPr>
    </w:lvl>
  </w:abstractNum>
  <w:abstractNum w:abstractNumId="23" w15:restartNumberingAfterBreak="0">
    <w:nsid w:val="62F06BB3"/>
    <w:multiLevelType w:val="singleLevel"/>
    <w:tmpl w:val="F008FBAA"/>
    <w:lvl w:ilvl="0">
      <w:start w:val="7"/>
      <w:numFmt w:val="decimal"/>
      <w:lvlText w:val="%1."/>
      <w:lvlJc w:val="left"/>
      <w:pPr>
        <w:tabs>
          <w:tab w:val="num" w:pos="435"/>
        </w:tabs>
        <w:ind w:left="435" w:hanging="435"/>
      </w:pPr>
      <w:rPr>
        <w:rFonts w:hint="default"/>
        <w:b/>
      </w:rPr>
    </w:lvl>
  </w:abstractNum>
  <w:abstractNum w:abstractNumId="24" w15:restartNumberingAfterBreak="0">
    <w:nsid w:val="6F457577"/>
    <w:multiLevelType w:val="hybridMultilevel"/>
    <w:tmpl w:val="F2347192"/>
    <w:lvl w:ilvl="0" w:tplc="74FC544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6E6D55"/>
    <w:multiLevelType w:val="singleLevel"/>
    <w:tmpl w:val="5BC61EFA"/>
    <w:lvl w:ilvl="0">
      <w:start w:val="3"/>
      <w:numFmt w:val="decimal"/>
      <w:lvlText w:val="%1."/>
      <w:lvlJc w:val="left"/>
      <w:pPr>
        <w:tabs>
          <w:tab w:val="num" w:pos="435"/>
        </w:tabs>
        <w:ind w:left="435" w:hanging="435"/>
      </w:pPr>
      <w:rPr>
        <w:rFonts w:hint="default"/>
        <w:b/>
      </w:rPr>
    </w:lvl>
  </w:abstractNum>
  <w:abstractNum w:abstractNumId="26" w15:restartNumberingAfterBreak="0">
    <w:nsid w:val="7A235B48"/>
    <w:multiLevelType w:val="multilevel"/>
    <w:tmpl w:val="5964BC5A"/>
    <w:lvl w:ilvl="0">
      <w:start w:val="10"/>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7AD87168"/>
    <w:multiLevelType w:val="hybridMultilevel"/>
    <w:tmpl w:val="326477AA"/>
    <w:lvl w:ilvl="0" w:tplc="6CA6B37C">
      <w:start w:val="10"/>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B1B02AE"/>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
  </w:num>
  <w:num w:numId="2">
    <w:abstractNumId w:val="26"/>
  </w:num>
  <w:num w:numId="3">
    <w:abstractNumId w:val="26"/>
    <w:lvlOverride w:ilvl="0">
      <w:lvl w:ilvl="0">
        <w:start w:val="10"/>
        <w:numFmt w:val="decimal"/>
        <w:lvlText w:val="%1."/>
        <w:legacy w:legacy="1" w:legacySpace="120" w:legacyIndent="360"/>
        <w:lvlJc w:val="left"/>
        <w:pPr>
          <w:ind w:left="360" w:hanging="360"/>
        </w:pPr>
        <w:rPr>
          <w:b/>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4">
    <w:abstractNumId w:val="14"/>
  </w:num>
  <w:num w:numId="5">
    <w:abstractNumId w:val="20"/>
  </w:num>
  <w:num w:numId="6">
    <w:abstractNumId w:val="3"/>
  </w:num>
  <w:num w:numId="7">
    <w:abstractNumId w:val="15"/>
  </w:num>
  <w:num w:numId="8">
    <w:abstractNumId w:val="0"/>
  </w:num>
  <w:num w:numId="9">
    <w:abstractNumId w:val="25"/>
  </w:num>
  <w:num w:numId="10">
    <w:abstractNumId w:val="23"/>
  </w:num>
  <w:num w:numId="11">
    <w:abstractNumId w:val="12"/>
  </w:num>
  <w:num w:numId="12">
    <w:abstractNumId w:val="6"/>
  </w:num>
  <w:num w:numId="13">
    <w:abstractNumId w:val="4"/>
  </w:num>
  <w:num w:numId="14">
    <w:abstractNumId w:val="2"/>
  </w:num>
  <w:num w:numId="15">
    <w:abstractNumId w:val="22"/>
  </w:num>
  <w:num w:numId="16">
    <w:abstractNumId w:val="5"/>
  </w:num>
  <w:num w:numId="17">
    <w:abstractNumId w:val="19"/>
  </w:num>
  <w:num w:numId="18">
    <w:abstractNumId w:val="11"/>
  </w:num>
  <w:num w:numId="19">
    <w:abstractNumId w:val="28"/>
  </w:num>
  <w:num w:numId="20">
    <w:abstractNumId w:val="9"/>
  </w:num>
  <w:num w:numId="21">
    <w:abstractNumId w:val="18"/>
  </w:num>
  <w:num w:numId="22">
    <w:abstractNumId w:val="27"/>
  </w:num>
  <w:num w:numId="23">
    <w:abstractNumId w:val="8"/>
  </w:num>
  <w:num w:numId="24">
    <w:abstractNumId w:val="16"/>
  </w:num>
  <w:num w:numId="25">
    <w:abstractNumId w:val="21"/>
  </w:num>
  <w:num w:numId="26">
    <w:abstractNumId w:val="17"/>
  </w:num>
  <w:num w:numId="27">
    <w:abstractNumId w:val="7"/>
  </w:num>
  <w:num w:numId="28">
    <w:abstractNumId w:val="13"/>
  </w:num>
  <w:num w:numId="29">
    <w:abstractNumId w:val="1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BC"/>
    <w:rsid w:val="000008AB"/>
    <w:rsid w:val="000161B4"/>
    <w:rsid w:val="0002582E"/>
    <w:rsid w:val="00035A01"/>
    <w:rsid w:val="00035CC4"/>
    <w:rsid w:val="00035F1F"/>
    <w:rsid w:val="00051B4A"/>
    <w:rsid w:val="000543C5"/>
    <w:rsid w:val="00060D50"/>
    <w:rsid w:val="00067DBF"/>
    <w:rsid w:val="000712D7"/>
    <w:rsid w:val="00082327"/>
    <w:rsid w:val="000A02BC"/>
    <w:rsid w:val="000B6EA6"/>
    <w:rsid w:val="000C23DF"/>
    <w:rsid w:val="000D275D"/>
    <w:rsid w:val="000E159A"/>
    <w:rsid w:val="00101DC2"/>
    <w:rsid w:val="001138FA"/>
    <w:rsid w:val="00113FAE"/>
    <w:rsid w:val="00114DA3"/>
    <w:rsid w:val="00122414"/>
    <w:rsid w:val="00124D0D"/>
    <w:rsid w:val="00125B14"/>
    <w:rsid w:val="001334B7"/>
    <w:rsid w:val="00133A19"/>
    <w:rsid w:val="001358DE"/>
    <w:rsid w:val="00136568"/>
    <w:rsid w:val="00183C2A"/>
    <w:rsid w:val="0019502C"/>
    <w:rsid w:val="001A5B71"/>
    <w:rsid w:val="001A7086"/>
    <w:rsid w:val="001C7E6D"/>
    <w:rsid w:val="001D18F9"/>
    <w:rsid w:val="0021057E"/>
    <w:rsid w:val="00210583"/>
    <w:rsid w:val="00210959"/>
    <w:rsid w:val="00210B09"/>
    <w:rsid w:val="0024219C"/>
    <w:rsid w:val="002439AF"/>
    <w:rsid w:val="002446C4"/>
    <w:rsid w:val="0025071F"/>
    <w:rsid w:val="00250F4F"/>
    <w:rsid w:val="00263C3B"/>
    <w:rsid w:val="002727FE"/>
    <w:rsid w:val="00284386"/>
    <w:rsid w:val="00290BAC"/>
    <w:rsid w:val="002C0906"/>
    <w:rsid w:val="002D1ADA"/>
    <w:rsid w:val="002D7FDD"/>
    <w:rsid w:val="00310D80"/>
    <w:rsid w:val="0031500F"/>
    <w:rsid w:val="00315B67"/>
    <w:rsid w:val="0032261F"/>
    <w:rsid w:val="00333C95"/>
    <w:rsid w:val="00337770"/>
    <w:rsid w:val="0035222A"/>
    <w:rsid w:val="00353106"/>
    <w:rsid w:val="003625E8"/>
    <w:rsid w:val="00392348"/>
    <w:rsid w:val="003959DB"/>
    <w:rsid w:val="003C1A33"/>
    <w:rsid w:val="003C4468"/>
    <w:rsid w:val="003D6CCF"/>
    <w:rsid w:val="003E61E0"/>
    <w:rsid w:val="003F7663"/>
    <w:rsid w:val="00415039"/>
    <w:rsid w:val="00421B1C"/>
    <w:rsid w:val="00427068"/>
    <w:rsid w:val="00435E20"/>
    <w:rsid w:val="0043615D"/>
    <w:rsid w:val="0045008C"/>
    <w:rsid w:val="004562EB"/>
    <w:rsid w:val="00456D87"/>
    <w:rsid w:val="00460860"/>
    <w:rsid w:val="0046142A"/>
    <w:rsid w:val="0046546F"/>
    <w:rsid w:val="00472475"/>
    <w:rsid w:val="00485732"/>
    <w:rsid w:val="004862D5"/>
    <w:rsid w:val="00497345"/>
    <w:rsid w:val="004B4A46"/>
    <w:rsid w:val="004C6617"/>
    <w:rsid w:val="004D0288"/>
    <w:rsid w:val="004F23F0"/>
    <w:rsid w:val="00524D2E"/>
    <w:rsid w:val="005265BF"/>
    <w:rsid w:val="005272B2"/>
    <w:rsid w:val="005562FD"/>
    <w:rsid w:val="005725A5"/>
    <w:rsid w:val="00583B3C"/>
    <w:rsid w:val="005A7D37"/>
    <w:rsid w:val="005B6988"/>
    <w:rsid w:val="005E1072"/>
    <w:rsid w:val="0060743F"/>
    <w:rsid w:val="006134E4"/>
    <w:rsid w:val="00616B9A"/>
    <w:rsid w:val="00633A67"/>
    <w:rsid w:val="006365C0"/>
    <w:rsid w:val="00661C7D"/>
    <w:rsid w:val="006D117A"/>
    <w:rsid w:val="006D4BB2"/>
    <w:rsid w:val="0070523D"/>
    <w:rsid w:val="00725DD4"/>
    <w:rsid w:val="00737501"/>
    <w:rsid w:val="00741947"/>
    <w:rsid w:val="00751C26"/>
    <w:rsid w:val="007561D4"/>
    <w:rsid w:val="00757BDA"/>
    <w:rsid w:val="00776F91"/>
    <w:rsid w:val="00777D39"/>
    <w:rsid w:val="00780374"/>
    <w:rsid w:val="007A1BA5"/>
    <w:rsid w:val="007B479D"/>
    <w:rsid w:val="007C14C8"/>
    <w:rsid w:val="007E1179"/>
    <w:rsid w:val="00813735"/>
    <w:rsid w:val="0081556E"/>
    <w:rsid w:val="00816B0C"/>
    <w:rsid w:val="0083005E"/>
    <w:rsid w:val="00857BAF"/>
    <w:rsid w:val="0087576B"/>
    <w:rsid w:val="00882C90"/>
    <w:rsid w:val="008939F0"/>
    <w:rsid w:val="00893D11"/>
    <w:rsid w:val="008A56E3"/>
    <w:rsid w:val="008C4727"/>
    <w:rsid w:val="008C5992"/>
    <w:rsid w:val="008D123A"/>
    <w:rsid w:val="008D4154"/>
    <w:rsid w:val="008D4A12"/>
    <w:rsid w:val="008D5CD3"/>
    <w:rsid w:val="008E3112"/>
    <w:rsid w:val="008F251A"/>
    <w:rsid w:val="008F3586"/>
    <w:rsid w:val="00901DB0"/>
    <w:rsid w:val="00913319"/>
    <w:rsid w:val="00916A11"/>
    <w:rsid w:val="00932B79"/>
    <w:rsid w:val="00933473"/>
    <w:rsid w:val="00967941"/>
    <w:rsid w:val="0097254D"/>
    <w:rsid w:val="009771B6"/>
    <w:rsid w:val="009824F2"/>
    <w:rsid w:val="00983707"/>
    <w:rsid w:val="009A181E"/>
    <w:rsid w:val="009C062A"/>
    <w:rsid w:val="009C5F90"/>
    <w:rsid w:val="00A02A19"/>
    <w:rsid w:val="00A07497"/>
    <w:rsid w:val="00A1547B"/>
    <w:rsid w:val="00A23A85"/>
    <w:rsid w:val="00A46047"/>
    <w:rsid w:val="00A54E9D"/>
    <w:rsid w:val="00A55E4F"/>
    <w:rsid w:val="00A63797"/>
    <w:rsid w:val="00A86B68"/>
    <w:rsid w:val="00A92728"/>
    <w:rsid w:val="00A959A3"/>
    <w:rsid w:val="00AB008F"/>
    <w:rsid w:val="00AB27E5"/>
    <w:rsid w:val="00AC0596"/>
    <w:rsid w:val="00AC0D5A"/>
    <w:rsid w:val="00AD4538"/>
    <w:rsid w:val="00AD5000"/>
    <w:rsid w:val="00AE2CA5"/>
    <w:rsid w:val="00B11C89"/>
    <w:rsid w:val="00B120D0"/>
    <w:rsid w:val="00B210BC"/>
    <w:rsid w:val="00B26E7D"/>
    <w:rsid w:val="00B35630"/>
    <w:rsid w:val="00B46E85"/>
    <w:rsid w:val="00B47BC2"/>
    <w:rsid w:val="00B72895"/>
    <w:rsid w:val="00B817F3"/>
    <w:rsid w:val="00B9031A"/>
    <w:rsid w:val="00BA4B99"/>
    <w:rsid w:val="00BA6117"/>
    <w:rsid w:val="00BD4DAF"/>
    <w:rsid w:val="00BF031B"/>
    <w:rsid w:val="00C21753"/>
    <w:rsid w:val="00C35C4E"/>
    <w:rsid w:val="00C4081C"/>
    <w:rsid w:val="00C51A75"/>
    <w:rsid w:val="00C7045B"/>
    <w:rsid w:val="00C737B4"/>
    <w:rsid w:val="00C75FF2"/>
    <w:rsid w:val="00C95DB5"/>
    <w:rsid w:val="00CB5EFE"/>
    <w:rsid w:val="00CC23B9"/>
    <w:rsid w:val="00CC50C3"/>
    <w:rsid w:val="00CD089D"/>
    <w:rsid w:val="00CD1468"/>
    <w:rsid w:val="00CF1135"/>
    <w:rsid w:val="00D00FE6"/>
    <w:rsid w:val="00D045A0"/>
    <w:rsid w:val="00D057A4"/>
    <w:rsid w:val="00D36A82"/>
    <w:rsid w:val="00D37029"/>
    <w:rsid w:val="00D44416"/>
    <w:rsid w:val="00D600BF"/>
    <w:rsid w:val="00D64BF2"/>
    <w:rsid w:val="00D86A87"/>
    <w:rsid w:val="00D94DA0"/>
    <w:rsid w:val="00D94DBA"/>
    <w:rsid w:val="00DA45DC"/>
    <w:rsid w:val="00DB284C"/>
    <w:rsid w:val="00DB4956"/>
    <w:rsid w:val="00DC4F7F"/>
    <w:rsid w:val="00DC60A9"/>
    <w:rsid w:val="00DE12FF"/>
    <w:rsid w:val="00E27EDD"/>
    <w:rsid w:val="00E30942"/>
    <w:rsid w:val="00E5780F"/>
    <w:rsid w:val="00E66A96"/>
    <w:rsid w:val="00E74808"/>
    <w:rsid w:val="00E81387"/>
    <w:rsid w:val="00E90B4D"/>
    <w:rsid w:val="00E90E55"/>
    <w:rsid w:val="00EA0E07"/>
    <w:rsid w:val="00ED0399"/>
    <w:rsid w:val="00EE164D"/>
    <w:rsid w:val="00F06A45"/>
    <w:rsid w:val="00F12349"/>
    <w:rsid w:val="00F13F74"/>
    <w:rsid w:val="00F33E78"/>
    <w:rsid w:val="00F43503"/>
    <w:rsid w:val="00F5143B"/>
    <w:rsid w:val="00F57C00"/>
    <w:rsid w:val="00F62BFD"/>
    <w:rsid w:val="00F8039D"/>
    <w:rsid w:val="00FA48BD"/>
    <w:rsid w:val="00FB04BB"/>
    <w:rsid w:val="00FB41D8"/>
    <w:rsid w:val="00FC7C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14:docId w14:val="544DC2A8"/>
  <w15:docId w15:val="{003982DA-F523-4E07-ACF3-96984A57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366"/>
        <w:tab w:val="left" w:pos="441"/>
        <w:tab w:val="left" w:pos="883"/>
        <w:tab w:val="left" w:pos="1440"/>
        <w:tab w:val="left" w:pos="1920"/>
        <w:tab w:val="left" w:pos="2640"/>
        <w:tab w:val="left" w:pos="4440"/>
        <w:tab w:val="left" w:pos="6240"/>
      </w:tabs>
      <w:spacing w:line="244" w:lineRule="exact"/>
      <w:jc w:val="both"/>
      <w:outlineLvl w:val="0"/>
    </w:pPr>
    <w:rPr>
      <w:rFonts w:ascii="CG Times" w:hAnsi="CG 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2">
    <w:name w:val="Body Text 2"/>
    <w:basedOn w:val="Normal"/>
    <w:pPr>
      <w:widowControl w:val="0"/>
      <w:tabs>
        <w:tab w:val="left" w:pos="540"/>
        <w:tab w:val="left" w:pos="883"/>
        <w:tab w:val="left" w:pos="1440"/>
        <w:tab w:val="left" w:pos="1920"/>
        <w:tab w:val="left" w:pos="2640"/>
        <w:tab w:val="left" w:pos="4440"/>
        <w:tab w:val="left" w:pos="6240"/>
      </w:tabs>
      <w:spacing w:line="244" w:lineRule="exact"/>
      <w:ind w:left="540"/>
      <w:jc w:val="both"/>
    </w:pPr>
    <w:rPr>
      <w:rFonts w:ascii="CG Times" w:hAnsi="CG Times"/>
      <w:sz w:val="22"/>
    </w:rPr>
  </w:style>
  <w:style w:type="character" w:styleId="PageNumber">
    <w:name w:val="page number"/>
    <w:basedOn w:val="DefaultParagraphFont"/>
  </w:style>
  <w:style w:type="paragraph" w:styleId="BodyTextIndent">
    <w:name w:val="Body Text Indent"/>
    <w:basedOn w:val="Normal"/>
    <w:pPr>
      <w:widowControl w:val="0"/>
      <w:tabs>
        <w:tab w:val="left" w:pos="366"/>
        <w:tab w:val="left" w:pos="441"/>
        <w:tab w:val="left" w:pos="801"/>
        <w:tab w:val="left" w:pos="883"/>
        <w:tab w:val="left" w:pos="1440"/>
        <w:tab w:val="left" w:pos="1920"/>
        <w:tab w:val="left" w:pos="2640"/>
        <w:tab w:val="left" w:pos="4440"/>
        <w:tab w:val="left" w:pos="6240"/>
      </w:tabs>
      <w:spacing w:line="244" w:lineRule="exact"/>
      <w:ind w:left="360"/>
      <w:jc w:val="both"/>
    </w:pPr>
    <w:rPr>
      <w:rFonts w:ascii="CG Times" w:hAnsi="CG Times"/>
      <w:sz w:val="22"/>
    </w:rPr>
  </w:style>
  <w:style w:type="character" w:styleId="Hyperlink">
    <w:name w:val="Hyperlink"/>
    <w:basedOn w:val="DefaultParagraphFont"/>
    <w:rPr>
      <w:color w:val="0000FF"/>
      <w:u w:val="single"/>
    </w:rPr>
  </w:style>
  <w:style w:type="paragraph" w:styleId="BalloonText">
    <w:name w:val="Balloon Text"/>
    <w:basedOn w:val="Normal"/>
    <w:link w:val="BalloonTextChar"/>
    <w:rsid w:val="00F33E78"/>
    <w:rPr>
      <w:rFonts w:ascii="Tahoma" w:hAnsi="Tahoma" w:cs="Tahoma"/>
      <w:sz w:val="16"/>
      <w:szCs w:val="16"/>
    </w:rPr>
  </w:style>
  <w:style w:type="character" w:customStyle="1" w:styleId="BalloonTextChar">
    <w:name w:val="Balloon Text Char"/>
    <w:basedOn w:val="DefaultParagraphFont"/>
    <w:link w:val="BalloonText"/>
    <w:rsid w:val="00F33E78"/>
    <w:rPr>
      <w:rFonts w:ascii="Tahoma" w:hAnsi="Tahoma" w:cs="Tahoma"/>
      <w:sz w:val="16"/>
      <w:szCs w:val="16"/>
    </w:rPr>
  </w:style>
  <w:style w:type="character" w:styleId="CommentReference">
    <w:name w:val="annotation reference"/>
    <w:basedOn w:val="DefaultParagraphFont"/>
    <w:rsid w:val="001138FA"/>
    <w:rPr>
      <w:sz w:val="16"/>
      <w:szCs w:val="16"/>
    </w:rPr>
  </w:style>
  <w:style w:type="paragraph" w:styleId="CommentText">
    <w:name w:val="annotation text"/>
    <w:basedOn w:val="Normal"/>
    <w:link w:val="CommentTextChar"/>
    <w:rsid w:val="001138FA"/>
  </w:style>
  <w:style w:type="character" w:customStyle="1" w:styleId="CommentTextChar">
    <w:name w:val="Comment Text Char"/>
    <w:basedOn w:val="DefaultParagraphFont"/>
    <w:link w:val="CommentText"/>
    <w:rsid w:val="001138FA"/>
  </w:style>
  <w:style w:type="paragraph" w:styleId="CommentSubject">
    <w:name w:val="annotation subject"/>
    <w:basedOn w:val="CommentText"/>
    <w:next w:val="CommentText"/>
    <w:link w:val="CommentSubjectChar"/>
    <w:rsid w:val="001138FA"/>
    <w:rPr>
      <w:b/>
      <w:bCs/>
    </w:rPr>
  </w:style>
  <w:style w:type="character" w:customStyle="1" w:styleId="CommentSubjectChar">
    <w:name w:val="Comment Subject Char"/>
    <w:basedOn w:val="CommentTextChar"/>
    <w:link w:val="CommentSubject"/>
    <w:rsid w:val="001138FA"/>
    <w:rPr>
      <w:b/>
      <w:bCs/>
    </w:rPr>
  </w:style>
  <w:style w:type="paragraph" w:styleId="ListParagraph">
    <w:name w:val="List Paragraph"/>
    <w:basedOn w:val="Normal"/>
    <w:uiPriority w:val="34"/>
    <w:qFormat/>
    <w:rsid w:val="00035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n.h.vong@marsh.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henshaw@pnwumc.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nelle.may@marsh.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2345</Words>
  <Characters>13513</Characters>
  <Application>Microsoft Office Word</Application>
  <DocSecurity>0</DocSecurity>
  <Lines>2252</Lines>
  <Paragraphs>1585</Paragraphs>
  <ScaleCrop>false</ScaleCrop>
  <HeadingPairs>
    <vt:vector size="2" baseType="variant">
      <vt:variant>
        <vt:lpstr>Title</vt:lpstr>
      </vt:variant>
      <vt:variant>
        <vt:i4>1</vt:i4>
      </vt:variant>
    </vt:vector>
  </HeadingPairs>
  <TitlesOfParts>
    <vt:vector size="1" baseType="lpstr">
      <vt:lpstr/>
    </vt:vector>
  </TitlesOfParts>
  <Company>UNITED METHODIST CHURCH PNW</Company>
  <LinksUpToDate>false</LinksUpToDate>
  <CharactersWithSpaces>14273</CharactersWithSpaces>
  <SharedDoc>false</SharedDoc>
  <HLinks>
    <vt:vector size="6" baseType="variant">
      <vt:variant>
        <vt:i4>1638455</vt:i4>
      </vt:variant>
      <vt:variant>
        <vt:i4>0</vt:i4>
      </vt:variant>
      <vt:variant>
        <vt:i4>0</vt:i4>
      </vt:variant>
      <vt:variant>
        <vt:i4>5</vt:i4>
      </vt:variant>
      <vt:variant>
        <vt:lpwstr>mailto:Van.h.vong@marsh.com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GALVIN</dc:creator>
  <cp:lastModifiedBy>Vong, Van H</cp:lastModifiedBy>
  <cp:revision>3</cp:revision>
  <cp:lastPrinted>2015-01-05T23:00:00Z</cp:lastPrinted>
  <dcterms:created xsi:type="dcterms:W3CDTF">2020-01-23T03:50:00Z</dcterms:created>
  <dcterms:modified xsi:type="dcterms:W3CDTF">2020-01-23T03:58:00Z</dcterms:modified>
</cp:coreProperties>
</file>